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2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Lines="50" w:afterLines="50" w:line="400" w:lineRule="atLeast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Lines="50" w:afterLines="50" w:line="40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Lines="50"/>
        <w:rPr>
          <w:rFonts w:cs="仿宋_GB2312" w:asciiTheme="minorEastAsia" w:hAnsiTheme="minorEastAsia"/>
          <w:sz w:val="24"/>
          <w:szCs w:val="24"/>
        </w:rPr>
      </w:pPr>
    </w:p>
    <w:p>
      <w:pPr>
        <w:spacing w:afterLines="50"/>
        <w:rPr>
          <w:rFonts w:cs="仿宋_GB2312" w:asciiTheme="minorEastAsia" w:hAnsiTheme="minorEastAsia"/>
          <w:sz w:val="24"/>
          <w:szCs w:val="24"/>
        </w:rPr>
      </w:pPr>
    </w:p>
    <w:p>
      <w:pPr>
        <w:spacing w:afterLines="50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（粘贴检查单处）</w:t>
      </w:r>
    </w:p>
    <w:tbl>
      <w:tblPr>
        <w:tblStyle w:val="2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Lines="100"/>
        <w:rPr>
          <w:rFonts w:cs="仿宋_GB2312"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hint="eastAsia" w:cs="方正黑体_GBK" w:asciiTheme="minorEastAsia" w:hAnsi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/>
          <w:sz w:val="24"/>
          <w:szCs w:val="24"/>
        </w:rPr>
        <w:t>负责医师作体检结论要填写“合格”、“不合格“两种结论，并说明原因。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YzBkY2ZiZjlkMTE4NTk4NGZiN2JkYzU1ZmY0YWMifQ=="/>
  </w:docVars>
  <w:rsids>
    <w:rsidRoot w:val="6ECB40F2"/>
    <w:rsid w:val="6ECB4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2024-03-29T03:14:00Z</dcterms:created>
  <dc:creator>橘子</dc:creator>
  <cp:lastModifiedBy>橘子</cp:lastModifiedBy>
  <dcterms:modified xsi:type="dcterms:W3CDTF">2024-03-29T03:15:28Z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8926AD4AF9664B6B9EE95844ACFF7E70_11</vt:lpwstr>
  </property>
</Properties>
</file>