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00" w:lineRule="exact"/>
        <w:ind w:firstLine="1081" w:firstLineChars="300"/>
        <w:rPr>
          <w:rFonts w:ascii="微软雅黑" w:hAnsi="微软雅黑" w:eastAsia="微软雅黑" w:cs="Arial"/>
          <w:b/>
          <w:bCs/>
          <w:sz w:val="36"/>
          <w:szCs w:val="36"/>
        </w:rPr>
      </w:pPr>
      <w:r>
        <w:rPr>
          <w:rFonts w:hint="eastAsia" w:ascii="微软雅黑" w:hAnsi="微软雅黑" w:eastAsia="微软雅黑" w:cs="Arial"/>
          <w:b/>
          <w:bCs/>
          <w:sz w:val="36"/>
          <w:szCs w:val="36"/>
        </w:rPr>
        <w:t>安庆市大观区2023年上半年中小学教师资格认定公告</w:t>
      </w:r>
    </w:p>
    <w:p>
      <w:pPr>
        <w:pStyle w:val="5"/>
        <w:spacing w:line="500" w:lineRule="exact"/>
        <w:ind w:firstLine="492" w:firstLineChars="176"/>
        <w:rPr>
          <w:rFonts w:ascii="华文仿宋" w:hAnsi="华文仿宋" w:eastAsia="华文仿宋" w:cs="Arial"/>
          <w:sz w:val="28"/>
          <w:szCs w:val="28"/>
        </w:rPr>
      </w:pPr>
    </w:p>
    <w:p>
      <w:pPr>
        <w:pStyle w:val="5"/>
        <w:spacing w:line="500" w:lineRule="exact"/>
        <w:ind w:firstLine="560" w:firstLineChars="200"/>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根据《安徽省2023年上半年中小学教师资格认定公告》，为做好我区2023年上半年中小学教师资格认定工作，现将有关事项公告如下：</w:t>
      </w:r>
    </w:p>
    <w:p>
      <w:pPr>
        <w:pStyle w:val="5"/>
        <w:spacing w:line="500" w:lineRule="exact"/>
        <w:ind w:firstLine="480"/>
        <w:jc w:val="both"/>
        <w:rPr>
          <w:rFonts w:ascii="华文仿宋" w:hAnsi="华文仿宋" w:eastAsia="华文仿宋" w:cs="Arial"/>
          <w:b/>
          <w:color w:val="333333"/>
          <w:sz w:val="28"/>
          <w:szCs w:val="28"/>
        </w:rPr>
      </w:pPr>
      <w:r>
        <w:rPr>
          <w:rFonts w:hint="eastAsia" w:ascii="华文仿宋" w:hAnsi="华文仿宋" w:eastAsia="华文仿宋" w:cs="Arial"/>
          <w:b/>
          <w:color w:val="333333"/>
          <w:sz w:val="28"/>
          <w:szCs w:val="28"/>
        </w:rPr>
        <w:t>一、时间安排</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安徽省2023年上半年中小学教师资格认定网上报名时间全省统一安排为两段：</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第一次网上报名时间：4月10日至4月21日17时，本次网上报名面向已经具备合格学历的申请人。符合安徽省申请条件的普通高等学校全日制在读研究生、全日制专升本在读本科生，使用已经取得的合格学历申请认定。</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第二次网上报名时间：6月12日至6月21日17时，本次网上报名面向所有符合申请条件的申请人。符合安徽省申请条件的普通大中专院校2023届全日制毕业生统一在此时段进行网上报名。</w:t>
      </w:r>
    </w:p>
    <w:p>
      <w:pPr>
        <w:pStyle w:val="5"/>
        <w:spacing w:line="500" w:lineRule="exact"/>
        <w:ind w:firstLine="480"/>
        <w:jc w:val="both"/>
        <w:rPr>
          <w:rFonts w:ascii="华文仿宋" w:hAnsi="华文仿宋" w:eastAsia="华文仿宋" w:cs="Arial"/>
          <w:b/>
          <w:color w:val="333333"/>
          <w:sz w:val="28"/>
          <w:szCs w:val="28"/>
        </w:rPr>
      </w:pPr>
      <w:r>
        <w:rPr>
          <w:rFonts w:hint="eastAsia" w:ascii="华文仿宋" w:hAnsi="华文仿宋" w:eastAsia="华文仿宋" w:cs="Arial"/>
          <w:b/>
          <w:color w:val="333333"/>
          <w:sz w:val="28"/>
          <w:szCs w:val="28"/>
        </w:rPr>
        <w:t>二、认定范围对象</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大观区2023年上半年面向社会认定幼儿园教师资格、小学教师资格、初级中学教师资格。对象是未达到国家法定退休年龄、取得《中小学教师资格考试合格证明》或《师范生教师职业能力证书》，或符合安徽省直接认定条件的人员，包括：</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（一）户籍在大观区的人员；</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（二）持有有效期内大观区居住证的人员；</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（三）大观区内普通大中专院校2023届全日制毕业生、普通高等学校全日制在读研究生和全日制专升本在读本科生（含户籍未迁至大观区就读学校的）；</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（四）就读于外省（市、区）普通高等学校、户籍在大观区的2023届全日制毕业生、全日制在读研究生和全日制专升本在读本科生；</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（五）驻宜部队现役军人和现役武警；</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六）持有有效期内安庆市公安机关签发的港澳台居民居住证在大观区学习、工作和居住，或持有有效期内港澳居民来往内地通行证、五年有效期台湾居民来往大陆通行证在安庆市参加中小学教师资格考试的港澳台居民。</w:t>
      </w:r>
    </w:p>
    <w:p>
      <w:pPr>
        <w:widowControl/>
        <w:shd w:val="clear" w:color="auto" w:fill="FFFFFF"/>
        <w:spacing w:line="500" w:lineRule="exact"/>
        <w:ind w:firstLine="480"/>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申请人可在户籍所在地，或居住证签发地，或就读学校所在地（仅限大观区内普通大中专院校全日制应届毕业生和全日制在读研究生可选择就读学校所在地申请认定）中选择一地申请认定。</w:t>
      </w:r>
    </w:p>
    <w:p>
      <w:pPr>
        <w:widowControl/>
        <w:shd w:val="clear" w:color="auto" w:fill="FFFFFF"/>
        <w:spacing w:line="500" w:lineRule="exact"/>
        <w:ind w:firstLine="480"/>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驻宜部队现役军人和现役武警在所属部队驻地申请认定中小学教师资格。</w:t>
      </w:r>
    </w:p>
    <w:p>
      <w:pPr>
        <w:widowControl/>
        <w:shd w:val="clear" w:color="auto" w:fill="FFFFFF"/>
        <w:spacing w:line="500" w:lineRule="exact"/>
        <w:ind w:firstLine="480"/>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港澳台居民持有安庆市公安机关签发且在有效期内的港澳台居民居住证的，无犯罪记录，在居住地申请认定中小学教师资格。港澳台居民持有有效期内港澳居民来往内地通行证、5年有效期台湾居民来往大陆通行证的，无犯罪记录，在参加中小学教师资格考试所在地申请认定中小学教师资格。申请认定教师资格的学历及其他条件、程序要求与内地（大陆）申请人相同。</w:t>
      </w:r>
    </w:p>
    <w:p>
      <w:pPr>
        <w:pStyle w:val="5"/>
        <w:spacing w:line="500" w:lineRule="exact"/>
        <w:ind w:firstLine="480"/>
        <w:jc w:val="both"/>
        <w:rPr>
          <w:rFonts w:ascii="华文仿宋" w:hAnsi="华文仿宋" w:eastAsia="华文仿宋" w:cs="Arial"/>
          <w:b/>
          <w:color w:val="333333"/>
          <w:sz w:val="28"/>
          <w:szCs w:val="28"/>
        </w:rPr>
      </w:pPr>
      <w:r>
        <w:rPr>
          <w:rFonts w:hint="eastAsia" w:ascii="华文仿宋" w:hAnsi="华文仿宋" w:eastAsia="华文仿宋" w:cs="Arial"/>
          <w:b/>
          <w:color w:val="333333"/>
          <w:sz w:val="28"/>
          <w:szCs w:val="28"/>
        </w:rPr>
        <w:t>三、认定条件</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（一）遵守宪法和法律，热爱教育事业，履行《中华人民共和国教师法》规定的义务，遵守教师职业道德。</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认定过程中，认定机构将对申请人的无犯罪记录情况进行核查，根据查询结果和国家法律法规及有关规定作出认定结论。同时，根据《最高人民检察院教育部公安部关于建立教职员工准入查询性侵违法犯罪信息制度的意见》(高检发〔2020〕14号)，在认定教师资格前，对经准入查询发现有性侵违法犯罪信息的，不予认定。</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（二）符合安徽省直接认定条件的申请人，申请教师资格应当具备《中华人民共和国教师法》规定的相应学历。</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持有《中小学教师资格考试合格证明》或《师范生教师职业能力证书》的申请人，申请教师资格应当具备《安徽省中小学教师资格考试改革试点工作实施方案》（皖教师〔2013〕9号文件印发）规定的相应学历。</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（三）具有良好的身体素质和心理素质，能适应教育教学工作的需要。无传染性疾病，无精神病史，并经教师资格认定机构指定的二级以上医院体检合格。</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安徽省教育厅《关于修订&lt;安徽省教师资格申请人员体检标准及办法&gt;的通知》(教秘人〔2004〕56号)、《关于进一步做好教师资格认定体检工作的通知》（皖教师〔2011〕1号）等通知可在安徽省教育厅网站（http://jyt.ah.gov.cn/）搜索查看。</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四）达到国家语言文字工作委员会颁布的《普通话水平测试等级标准》二级乙等及以上。其中，申请中小学语文教师资格和幼儿园教师资格的，普通话水平应达到二级甲等及以上；申请小学全科教师资格且将从事小学语文学科教学的，普通话水平应达到二级甲等及以上。</w:t>
      </w:r>
    </w:p>
    <w:p>
      <w:pPr>
        <w:pStyle w:val="5"/>
        <w:spacing w:line="500" w:lineRule="exact"/>
        <w:ind w:firstLine="480"/>
        <w:jc w:val="both"/>
        <w:rPr>
          <w:rFonts w:ascii="华文仿宋" w:hAnsi="华文仿宋" w:eastAsia="华文仿宋" w:cs="Arial"/>
          <w:b/>
          <w:color w:val="333333"/>
          <w:sz w:val="28"/>
          <w:szCs w:val="28"/>
        </w:rPr>
      </w:pPr>
      <w:r>
        <w:rPr>
          <w:rFonts w:hint="eastAsia" w:ascii="华文仿宋" w:hAnsi="华文仿宋" w:eastAsia="华文仿宋" w:cs="Arial"/>
          <w:b/>
          <w:color w:val="333333"/>
          <w:sz w:val="28"/>
          <w:szCs w:val="28"/>
        </w:rPr>
        <w:t>四、认定流程</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（一）网上申报</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安徽省2023年上半年中小学教师资格认定网上报名时间统一安排为两段：</w:t>
      </w:r>
      <w:r>
        <w:rPr>
          <w:rFonts w:hint="eastAsia" w:ascii="微软雅黑" w:hAnsi="微软雅黑" w:eastAsia="微软雅黑"/>
          <w:color w:val="000000"/>
          <w:shd w:val="clear" w:color="auto" w:fill="FFFFFF"/>
        </w:rPr>
        <w:t>4月10日至4月21日17时；6月12日至6月21日17时。</w:t>
      </w:r>
    </w:p>
    <w:p>
      <w:pPr>
        <w:shd w:val="clear" w:color="auto" w:fill="FFFFFF"/>
        <w:spacing w:line="600" w:lineRule="exact"/>
        <w:ind w:firstLine="560" w:firstLineChars="200"/>
        <w:jc w:val="left"/>
        <w:rPr>
          <w:rFonts w:ascii="华文仿宋" w:hAnsi="华文仿宋" w:eastAsia="华文仿宋" w:cs="Arial"/>
          <w:color w:val="333333"/>
          <w:sz w:val="28"/>
          <w:szCs w:val="28"/>
        </w:rPr>
      </w:pPr>
      <w:r>
        <w:rPr>
          <w:rFonts w:hint="eastAsia" w:ascii="华文仿宋" w:hAnsi="华文仿宋" w:eastAsia="华文仿宋" w:cs="Arial"/>
          <w:color w:val="333333"/>
          <w:kern w:val="0"/>
          <w:sz w:val="28"/>
          <w:szCs w:val="28"/>
        </w:rPr>
        <w:t>符合条件的申请人在规定的时间内登录“中国教师资格网”（</w:t>
      </w:r>
      <w:r>
        <w:rPr>
          <w:rFonts w:ascii="华文仿宋" w:hAnsi="华文仿宋" w:eastAsia="华文仿宋" w:cs="Arial"/>
          <w:color w:val="333333"/>
          <w:kern w:val="0"/>
          <w:sz w:val="28"/>
          <w:szCs w:val="28"/>
        </w:rPr>
        <w:t>https://www.jszg.edu.cn</w:t>
      </w:r>
      <w:r>
        <w:rPr>
          <w:rFonts w:hint="eastAsia" w:ascii="华文仿宋" w:hAnsi="华文仿宋" w:eastAsia="华文仿宋" w:cs="Arial"/>
          <w:color w:val="333333"/>
          <w:kern w:val="0"/>
          <w:sz w:val="28"/>
          <w:szCs w:val="28"/>
        </w:rPr>
        <w:t>）选择“网上办事”-“教师资格认定”-“在线办理”进行账号注册、网上报名。</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中小学教师资格网上报名包括阅读网上申报协议、填写身份信息、选择认定机构、填写认定信息、确认申报信息、阅读注意事项、提交认定申请、申报提醒等步骤，报名完成时，在“申报提醒”界面会明确提示“报名成功”，生成报名号。</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申请人报名成功后，在“业务平台”页面，找到“教师资格认定信息”模块，点击 “查询报名信息”，将会出现本次报名信息。在“操作”选项下，可以查看、修改报名信息。报名操作流程详细介绍，可以在“中国教师资格网”（https://www.jszg.edu.cn）“咨询服务”栏目下载《教师资格认定申请人使用手册》查看。</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 xml:space="preserve">网上报名环节，申请人的学历证书、普通高等院校2023届全日制毕业生《教育部学籍在线验证报告》、《中小学教师资格考试合格证明》、《师范生教师职业能力证书》、《普通话水平测试等级证书》可在线核验，经系统比对成功、核验通过的，现场确认时申请人无需出示相关原件（或打印件）。 </w:t>
      </w:r>
    </w:p>
    <w:p>
      <w:pPr>
        <w:widowControl/>
        <w:shd w:val="clear" w:color="auto" w:fill="FFFFFF"/>
        <w:spacing w:line="500" w:lineRule="exact"/>
        <w:ind w:firstLine="482"/>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（二）体检及现场确认时间</w:t>
      </w:r>
    </w:p>
    <w:p>
      <w:pPr>
        <w:widowControl/>
        <w:shd w:val="clear" w:color="auto" w:fill="FFFFFF"/>
        <w:spacing w:line="500" w:lineRule="exact"/>
        <w:ind w:firstLine="482"/>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体检地点：大观区第二人民医院（大观区关岳庙街79号）进行体检。</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体检时间：第一批2023年4月19日至4月21日（上午体检须空腹）；第二批2023年6月19日至6月21日（上午体检须空腹）。</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体检表见附件，自行下载，A4纸双面打印，粘贴网报同版照片。体检表上的结论应明确填写“合格”或“不合格”，并加盖体检医院公章。</w:t>
      </w:r>
    </w:p>
    <w:p>
      <w:pPr>
        <w:widowControl/>
        <w:shd w:val="clear" w:color="auto" w:fill="FFFFFF"/>
        <w:spacing w:line="500" w:lineRule="exact"/>
        <w:ind w:firstLine="482"/>
        <w:rPr>
          <w:rFonts w:ascii="华文仿宋" w:hAnsi="华文仿宋" w:eastAsia="华文仿宋" w:cs="Arial"/>
          <w:color w:val="333333"/>
          <w:kern w:val="0"/>
          <w:sz w:val="28"/>
          <w:szCs w:val="28"/>
        </w:rPr>
      </w:pPr>
      <w:r>
        <w:rPr>
          <w:rFonts w:hint="eastAsia" w:ascii="华文仿宋" w:hAnsi="华文仿宋" w:eastAsia="华文仿宋" w:cs="Arial"/>
          <w:b/>
          <w:color w:val="333333"/>
          <w:kern w:val="0"/>
          <w:sz w:val="28"/>
          <w:szCs w:val="28"/>
        </w:rPr>
        <w:t>现场确认时间</w:t>
      </w:r>
      <w:r>
        <w:rPr>
          <w:rFonts w:hint="eastAsia" w:ascii="华文仿宋" w:hAnsi="华文仿宋" w:eastAsia="华文仿宋" w:cs="Arial"/>
          <w:color w:val="333333"/>
          <w:kern w:val="0"/>
          <w:sz w:val="28"/>
          <w:szCs w:val="28"/>
        </w:rPr>
        <w:t>：第一批2023年4月26日至4月28日；第二批2023年6月29日至6月30日。地点：安庆市大观区教体局人事股（大观区十里乡皇冠路大观政务新区</w:t>
      </w:r>
      <w:r>
        <w:rPr>
          <w:rFonts w:ascii="华文仿宋" w:hAnsi="华文仿宋" w:eastAsia="华文仿宋" w:cs="Arial"/>
          <w:color w:val="333333"/>
          <w:kern w:val="0"/>
          <w:sz w:val="28"/>
          <w:szCs w:val="28"/>
        </w:rPr>
        <w:t>2</w:t>
      </w:r>
      <w:r>
        <w:rPr>
          <w:rFonts w:hint="eastAsia" w:ascii="华文仿宋" w:hAnsi="华文仿宋" w:eastAsia="华文仿宋" w:cs="Arial"/>
          <w:color w:val="333333"/>
          <w:kern w:val="0"/>
          <w:sz w:val="28"/>
          <w:szCs w:val="28"/>
        </w:rPr>
        <w:t>号楼</w:t>
      </w:r>
      <w:r>
        <w:rPr>
          <w:rFonts w:ascii="华文仿宋" w:hAnsi="华文仿宋" w:eastAsia="华文仿宋" w:cs="Arial"/>
          <w:color w:val="333333"/>
          <w:kern w:val="0"/>
          <w:sz w:val="28"/>
          <w:szCs w:val="28"/>
        </w:rPr>
        <w:t>4</w:t>
      </w:r>
      <w:r>
        <w:rPr>
          <w:rFonts w:hint="eastAsia" w:ascii="华文仿宋" w:hAnsi="华文仿宋" w:eastAsia="华文仿宋" w:cs="Arial"/>
          <w:color w:val="333333"/>
          <w:kern w:val="0"/>
          <w:sz w:val="28"/>
          <w:szCs w:val="28"/>
        </w:rPr>
        <w:t>楼）。工作时间为上午8：30-11:30，下午14:30-17:00。申请人确因个人原因无法到场，可委托他人代为办理，相关材料需按要求提供。</w:t>
      </w:r>
    </w:p>
    <w:p>
      <w:pPr>
        <w:pStyle w:val="5"/>
        <w:spacing w:line="500" w:lineRule="exact"/>
        <w:ind w:firstLine="618" w:firstLineChars="221"/>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现场确认时须提交如下材料：</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（1）身份证（在有效期内）原件。</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（2）户口簿原件，或有效期内实体（电子）居住证，或学生证原件。</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①向户籍所在地教师资格认定机构提出申请的，提供户口簿原件；</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②向居住证签发地教师资格认定机构提出申请的，提供有效期内实体（电子）居住证；</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③向就读学校所在地教师资格认定机构提出申请的2023届全日制普通大中专院校毕业生、普通高等学校全日制在读研究生和全日制专升本在读本科生，提供注册信息完整的学生证原件。2023届全日制普通大中专院校毕业生已经毕业并获得学历证书的，提供学历证书原件。</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④驻宜部队现役军人和现役武警应提供由所属部队相关部门出具的申请人隶属该驻皖部队的人事关系证明。</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⑤港澳台居民需提供有效期内港澳台居民居住证、港澳居民来往内地通行证、五年有效期台湾居民来往大陆通行证原件。</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（3）学历证书原件（网上报名时在线核验通过的，现场确认时无需提供）</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①申请人的高等教育学历信息不能通过系统比对的，现场确认时需提供在“学信网”（https://www.chsi.com.cn/）查验打印的《教育部学历证书电子注册备案表》或学历认证机构（省政务服务中心安徽省教育厅窗口，联系电话0551-62999735）查验后出具的《中国高等教育学历认证报告》。</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②持有港澳台学历的申请人，现场确认时需提交教育部留学服务中心出具的《港澳台学历学位认证书》原件。</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③持有国外学历的申请人，现场确认时需提交教育部留学服务中心出具的《国外学历学位认证书》原件。</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④尚未取得学历证书的2023届普通高等学校全日制毕业生在报名环节“同步学籍”。高等教育学籍信息不能通过系统比对的，现场确认需提供由所在学校教务部门出具的包含在读期间全部所学课程的学业成绩单（盖教务部门章，其余章无效）。对符合申请条件的，予以受理，在其取得毕业证书后认定相应的教师资格，颁发教师资格证书。</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（4）普通话水平测试等级证书原件（网上报名时在线核验通过的，现场确认时无需提供）</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（5）参加国考人员，《中小学教师资格考试合格证明》由系统在线核验，现场确认时无需提供。</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符合免试认定条件的教育类研究生和师范生，《师范生教师职业能力证书》由系统在线核验，现场确认时无需提供。</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符合直接认定条件的全日制普通大中专院校师范专业毕业生须提交本人人事档案中由学籍管理部门出具的毕业生成绩登记表（含在学期间修学的教育学、教育心理学合格成绩）、教育教学实习鉴定表复印件各一份，并加盖档案管理机构（部门）印章。</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6）当地教师资格认定机构指定的二级以上医院出具的《安徽省教师资格申请人员体检表》、《安徽省教师资格申请人员体检表（幼儿园）》，可在安徽省教师资格认定指导中心页面（http://jszg.hfnu.edu.cn/）的“资料下载”栏目中下载使用。体检表上的结论应明确填写“合格”或“不合格”，并加盖体检医院公章（体检当次有效）。</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（7）近期免冠正面1寸彩色白底证件照 (与网上报名电子照片同版，背面写明姓名、身份证号，用于办理教师资格证书）。</w:t>
      </w:r>
    </w:p>
    <w:p>
      <w:pPr>
        <w:widowControl/>
        <w:spacing w:line="480" w:lineRule="auto"/>
        <w:ind w:firstLine="480"/>
        <w:rPr>
          <w:rFonts w:ascii="华文仿宋" w:hAnsi="华文仿宋" w:eastAsia="华文仿宋" w:cs="Arial"/>
          <w:color w:val="333333"/>
          <w:kern w:val="0"/>
          <w:sz w:val="28"/>
          <w:szCs w:val="28"/>
        </w:rPr>
      </w:pPr>
      <w:r>
        <w:rPr>
          <w:rFonts w:hint="eastAsia" w:ascii="华文仿宋" w:hAnsi="华文仿宋" w:eastAsia="华文仿宋" w:cs="Arial"/>
          <w:color w:val="333333"/>
          <w:sz w:val="28"/>
          <w:szCs w:val="28"/>
        </w:rPr>
        <w:t>（8）</w:t>
      </w:r>
      <w:r>
        <w:rPr>
          <w:rFonts w:ascii="华文仿宋" w:hAnsi="华文仿宋" w:eastAsia="华文仿宋" w:cs="Arial"/>
          <w:color w:val="333333"/>
          <w:kern w:val="0"/>
          <w:sz w:val="28"/>
          <w:szCs w:val="28"/>
        </w:rPr>
        <w:t>无犯罪记录证明</w:t>
      </w:r>
    </w:p>
    <w:p>
      <w:pPr>
        <w:widowControl/>
        <w:spacing w:line="480" w:lineRule="auto"/>
        <w:ind w:firstLine="480"/>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①</w:t>
      </w:r>
      <w:r>
        <w:rPr>
          <w:rFonts w:ascii="华文仿宋" w:hAnsi="华文仿宋" w:eastAsia="华文仿宋" w:cs="Arial"/>
          <w:color w:val="333333"/>
          <w:kern w:val="0"/>
          <w:sz w:val="28"/>
          <w:szCs w:val="28"/>
        </w:rPr>
        <w:t>根据《公安机关办理犯罪记录查询工作规定》的通知（公通字（2021）19号）要求，请各申请人提前通过“皖事通”APP申领《无犯罪记录证明》。具体操作流程是：在“皖事通”APP首页搜索关键字“无犯罪证明”，根据提示在线提交申请，一般在申请后3个工作日内办结。下载《无犯罪记录证明》电子版，打印成纸质版，现场认定时提交。</w:t>
      </w:r>
    </w:p>
    <w:p>
      <w:pPr>
        <w:widowControl/>
        <w:spacing w:line="480" w:lineRule="auto"/>
        <w:ind w:firstLine="480"/>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②</w:t>
      </w:r>
      <w:r>
        <w:rPr>
          <w:rFonts w:ascii="华文仿宋" w:hAnsi="华文仿宋" w:eastAsia="华文仿宋" w:cs="Arial"/>
          <w:color w:val="333333"/>
          <w:kern w:val="0"/>
          <w:sz w:val="28"/>
          <w:szCs w:val="28"/>
        </w:rPr>
        <w:t>港澳台居民申请认定教师资格须提交无犯罪记录证明。</w:t>
      </w:r>
    </w:p>
    <w:p>
      <w:pPr>
        <w:widowControl/>
        <w:spacing w:line="480" w:lineRule="auto"/>
        <w:ind w:firstLine="480"/>
        <w:rPr>
          <w:rFonts w:ascii="华文仿宋" w:hAnsi="华文仿宋" w:eastAsia="华文仿宋" w:cs="Arial"/>
          <w:color w:val="333333"/>
          <w:kern w:val="0"/>
          <w:sz w:val="28"/>
          <w:szCs w:val="28"/>
        </w:rPr>
      </w:pPr>
      <w:r>
        <w:rPr>
          <w:rFonts w:ascii="华文仿宋" w:hAnsi="华文仿宋" w:eastAsia="华文仿宋" w:cs="Arial"/>
          <w:color w:val="333333"/>
          <w:kern w:val="0"/>
          <w:sz w:val="28"/>
          <w:szCs w:val="28"/>
        </w:rPr>
        <w:t>无犯罪记录证明由香港特别行政区、澳门特别行政区和台湾地区有关部门开具。其中港澳居民开具无犯罪记录证明需教育行政部门协助提供函件者，可通过认定机构与安徽省教师资格认定指导中心联系出具。</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（三）资格认定</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教师资格认定机构在受理申请期限终止之日起30个法定工作日内做出资格认定的结论并公示。在认定工作开展期间，申请人可登录“中国教师资格网”，查看当前认定状态等信息。</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（四）证书颁发</w:t>
      </w:r>
    </w:p>
    <w:p>
      <w:pPr>
        <w:widowControl/>
        <w:shd w:val="clear" w:color="auto" w:fill="FFFFFF"/>
        <w:spacing w:line="500" w:lineRule="exact"/>
        <w:ind w:firstLine="700" w:firstLineChars="250"/>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经认定具备教师资格的人员，按照教师资格认定机构的通知要求，按时领取教师资格证书。</w:t>
      </w:r>
    </w:p>
    <w:p>
      <w:pPr>
        <w:widowControl/>
        <w:shd w:val="clear" w:color="auto" w:fill="FFFFFF"/>
        <w:spacing w:line="500" w:lineRule="exact"/>
        <w:ind w:firstLine="700" w:firstLineChars="250"/>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证书领取时间：另行通知（见大观区政府网 “通知公告”栏）。</w:t>
      </w:r>
    </w:p>
    <w:p>
      <w:pPr>
        <w:pStyle w:val="5"/>
        <w:shd w:val="clear" w:color="auto" w:fill="FFFFFF"/>
        <w:spacing w:line="500" w:lineRule="exact"/>
        <w:ind w:firstLine="700" w:firstLineChars="250"/>
        <w:rPr>
          <w:rFonts w:ascii="华文仿宋" w:hAnsi="华文仿宋" w:eastAsia="华文仿宋" w:cs="Arial"/>
          <w:color w:val="333333"/>
          <w:kern w:val="2"/>
          <w:sz w:val="28"/>
          <w:szCs w:val="28"/>
        </w:rPr>
      </w:pPr>
      <w:r>
        <w:rPr>
          <w:rFonts w:hint="eastAsia" w:ascii="华文仿宋" w:hAnsi="华文仿宋" w:eastAsia="华文仿宋" w:cs="Arial"/>
          <w:color w:val="333333"/>
          <w:kern w:val="2"/>
          <w:sz w:val="28"/>
          <w:szCs w:val="28"/>
        </w:rPr>
        <w:t>领取地点：大观区政务服务大厅综合服务窗口，联系电话：0556-5059305。</w:t>
      </w:r>
    </w:p>
    <w:p>
      <w:pPr>
        <w:pStyle w:val="5"/>
        <w:spacing w:line="500" w:lineRule="exact"/>
        <w:ind w:firstLine="480"/>
        <w:jc w:val="both"/>
        <w:rPr>
          <w:rFonts w:ascii="华文仿宋" w:hAnsi="华文仿宋" w:eastAsia="华文仿宋" w:cs="Arial"/>
          <w:b/>
          <w:color w:val="333333"/>
          <w:sz w:val="28"/>
          <w:szCs w:val="28"/>
        </w:rPr>
      </w:pPr>
      <w:r>
        <w:rPr>
          <w:rFonts w:hint="eastAsia" w:ascii="华文仿宋" w:hAnsi="华文仿宋" w:eastAsia="华文仿宋" w:cs="Arial"/>
          <w:b/>
          <w:color w:val="333333"/>
          <w:sz w:val="28"/>
          <w:szCs w:val="28"/>
        </w:rPr>
        <w:t>五、其他事项</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（一）纳入免试认定改革范围内的教育类研究生和师范生，凭《师范生教师职业能力证书》，免国家中小学教师资格考试。申请认定相应的教师资格，认定程序不变。</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二）符合安徽省直接认定条件的人员，指截止到2013年12月31日在校就读和已经毕业的全日制普通大中专院校师范专业学生，可以按原办法直接申请认定任教学科与其所学专业相一致的中小学教师资格。申请任教学科与其所学专业不一致的教师资格时，须参加国家中小学教师资格考试。</w:t>
      </w:r>
    </w:p>
    <w:p>
      <w:pPr>
        <w:shd w:val="clear" w:color="auto" w:fill="FFFFFF"/>
        <w:spacing w:line="600" w:lineRule="exact"/>
        <w:ind w:firstLine="560" w:firstLineChars="200"/>
        <w:jc w:val="left"/>
        <w:rPr>
          <w:rFonts w:ascii="华文仿宋" w:hAnsi="华文仿宋" w:eastAsia="华文仿宋" w:cs="Arial"/>
          <w:color w:val="333333"/>
          <w:kern w:val="0"/>
          <w:sz w:val="28"/>
          <w:szCs w:val="28"/>
        </w:rPr>
      </w:pPr>
      <w:r>
        <w:rPr>
          <w:rFonts w:hint="eastAsia" w:ascii="华文仿宋" w:hAnsi="华文仿宋" w:eastAsia="华文仿宋" w:cs="Arial"/>
          <w:color w:val="333333"/>
          <w:sz w:val="28"/>
          <w:szCs w:val="28"/>
        </w:rPr>
        <w:t>（三）</w:t>
      </w:r>
      <w:r>
        <w:rPr>
          <w:rFonts w:hint="eastAsia" w:ascii="华文仿宋" w:hAnsi="华文仿宋" w:eastAsia="华文仿宋" w:cs="Arial"/>
          <w:color w:val="333333"/>
          <w:kern w:val="0"/>
          <w:sz w:val="28"/>
          <w:szCs w:val="28"/>
        </w:rPr>
        <w:t>根据退役军人事务部、教育部、人力资源</w:t>
      </w:r>
      <w:r>
        <w:rPr>
          <w:rFonts w:hint="eastAsia" w:ascii="华文仿宋" w:hAnsi="华文仿宋" w:eastAsia="华文仿宋" w:cs="Arial"/>
          <w:color w:val="333333"/>
          <w:kern w:val="0"/>
          <w:sz w:val="28"/>
          <w:szCs w:val="28"/>
          <w:lang w:val="en-US" w:eastAsia="zh-CN"/>
        </w:rPr>
        <w:t>和</w:t>
      </w:r>
      <w:r>
        <w:rPr>
          <w:rFonts w:hint="eastAsia" w:ascii="华文仿宋" w:hAnsi="华文仿宋" w:eastAsia="华文仿宋" w:cs="Arial"/>
          <w:color w:val="333333"/>
          <w:kern w:val="0"/>
          <w:sz w:val="28"/>
          <w:szCs w:val="28"/>
        </w:rPr>
        <w:t>社会保障</w:t>
      </w:r>
      <w:bookmarkStart w:id="0" w:name="_GoBack"/>
      <w:bookmarkEnd w:id="0"/>
      <w:r>
        <w:rPr>
          <w:rFonts w:hint="eastAsia" w:ascii="华文仿宋" w:hAnsi="华文仿宋" w:eastAsia="华文仿宋" w:cs="Arial"/>
          <w:color w:val="333333"/>
          <w:kern w:val="0"/>
          <w:sz w:val="28"/>
          <w:szCs w:val="28"/>
        </w:rPr>
        <w:t>部《关于促进优秀退役军人到中小学任教的意见》（退役军人部发〔2022〕46号），退役军人在服役前1年内取得中小学教师资格考试合格证明的凭入伍通知书、退役证书等相关材料，教师资格考试合格证明有效期可延长2年。符合条件的申请人可联系认定机构，咨询办理教师资格考试合格证明有效期延长的相关事宜。</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四）根据《安徽省中小学教师资格考试与认定政策解释口径》第七条，妊娠期的申请人可免检孕妇不宜的体检项目，在其他可检测项目合格的情况下，视为体检合格，但需由主检医生在体检表上签署妊娠情况说明。申请人在提交体检合格证明时需附上妊娠反应为阳性的检测报告或围产检查档案等证明材料。</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五）公告中提及的安徽省相关政策文件可在安徽省教育厅网站（http://jyt.ah.gov.cn/）、安徽省教师资格认定指导中心网页（http://jszg.hfnu.edu.cn/）查看。其他未尽事宜详见通知公告，请申请人务必及时查阅，以免错过认定机构的工作安排。</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（六）同一申请人在同一自然年度内只能申请认定一种教师资格。</w:t>
      </w:r>
    </w:p>
    <w:p>
      <w:pPr>
        <w:pStyle w:val="5"/>
        <w:spacing w:line="500" w:lineRule="exact"/>
        <w:ind w:firstLine="480"/>
        <w:jc w:val="both"/>
        <w:rPr>
          <w:rFonts w:ascii="华文仿宋" w:hAnsi="华文仿宋" w:eastAsia="华文仿宋" w:cs="Arial"/>
          <w:color w:val="333333"/>
          <w:sz w:val="28"/>
          <w:szCs w:val="28"/>
        </w:rPr>
      </w:pPr>
      <w:r>
        <w:rPr>
          <w:rFonts w:hint="eastAsia" w:ascii="华文仿宋" w:hAnsi="华文仿宋" w:eastAsia="华文仿宋" w:cs="Arial"/>
          <w:color w:val="333333"/>
          <w:sz w:val="28"/>
          <w:szCs w:val="28"/>
        </w:rPr>
        <w:t>（七）申请过程中，申请人应如实提交相关材料，弄虚作假，骗取教师资格的依法依规进行处理。</w:t>
      </w:r>
    </w:p>
    <w:p>
      <w:pPr>
        <w:widowControl/>
        <w:shd w:val="clear" w:color="auto" w:fill="FFFFFF"/>
        <w:spacing w:line="500" w:lineRule="exact"/>
        <w:ind w:firstLine="480"/>
        <w:jc w:val="left"/>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附件：</w:t>
      </w:r>
      <w:r>
        <w:rPr>
          <w:rFonts w:ascii="华文仿宋" w:hAnsi="华文仿宋" w:eastAsia="华文仿宋" w:cs="Arial"/>
          <w:color w:val="333333"/>
          <w:kern w:val="0"/>
          <w:sz w:val="28"/>
          <w:szCs w:val="28"/>
        </w:rPr>
        <w:t>《安徽省教师资格申请人员体检表》、《安徽省教师资格申请人员体检表</w:t>
      </w:r>
      <w:r>
        <w:rPr>
          <w:rFonts w:hint="eastAsia" w:ascii="华文仿宋" w:hAnsi="华文仿宋" w:eastAsia="华文仿宋" w:cs="Arial"/>
          <w:color w:val="333333"/>
          <w:kern w:val="0"/>
          <w:sz w:val="28"/>
          <w:szCs w:val="28"/>
        </w:rPr>
        <w:t>（</w:t>
      </w:r>
      <w:r>
        <w:rPr>
          <w:rFonts w:ascii="华文仿宋" w:hAnsi="华文仿宋" w:eastAsia="华文仿宋" w:cs="Arial"/>
          <w:color w:val="333333"/>
          <w:kern w:val="0"/>
          <w:sz w:val="28"/>
          <w:szCs w:val="28"/>
        </w:rPr>
        <w:t>幼儿园</w:t>
      </w:r>
      <w:r>
        <w:rPr>
          <w:rFonts w:hint="eastAsia" w:ascii="华文仿宋" w:hAnsi="华文仿宋" w:eastAsia="华文仿宋" w:cs="Arial"/>
          <w:color w:val="333333"/>
          <w:kern w:val="0"/>
          <w:sz w:val="28"/>
          <w:szCs w:val="28"/>
        </w:rPr>
        <w:t>）</w:t>
      </w:r>
      <w:r>
        <w:rPr>
          <w:rFonts w:ascii="华文仿宋" w:hAnsi="华文仿宋" w:eastAsia="华文仿宋" w:cs="Arial"/>
          <w:color w:val="333333"/>
          <w:kern w:val="0"/>
          <w:sz w:val="28"/>
          <w:szCs w:val="28"/>
        </w:rPr>
        <w:t>》</w:t>
      </w:r>
    </w:p>
    <w:p>
      <w:pPr>
        <w:widowControl/>
        <w:shd w:val="clear" w:color="auto" w:fill="FFFFFF"/>
        <w:spacing w:line="500" w:lineRule="exact"/>
        <w:ind w:firstLine="480"/>
        <w:jc w:val="right"/>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安庆市大观区教育体育局</w:t>
      </w:r>
    </w:p>
    <w:p>
      <w:pPr>
        <w:widowControl/>
        <w:shd w:val="clear" w:color="auto" w:fill="FFFFFF"/>
        <w:spacing w:line="500" w:lineRule="exact"/>
        <w:ind w:firstLine="480"/>
        <w:jc w:val="right"/>
        <w:rPr>
          <w:rFonts w:ascii="华文仿宋" w:hAnsi="华文仿宋" w:eastAsia="华文仿宋" w:cs="Arial"/>
          <w:color w:val="333333"/>
          <w:kern w:val="0"/>
          <w:sz w:val="28"/>
          <w:szCs w:val="28"/>
        </w:rPr>
      </w:pPr>
      <w:r>
        <w:rPr>
          <w:rFonts w:hint="eastAsia" w:ascii="华文仿宋" w:hAnsi="华文仿宋" w:eastAsia="华文仿宋" w:cs="Arial"/>
          <w:color w:val="333333"/>
          <w:kern w:val="0"/>
          <w:sz w:val="28"/>
          <w:szCs w:val="28"/>
        </w:rPr>
        <w:t>2023年4月4日</w:t>
      </w:r>
    </w:p>
    <w:p>
      <w:pPr>
        <w:spacing w:after="100" w:afterAutospacing="1" w:line="660" w:lineRule="exact"/>
        <w:rPr>
          <w:rFonts w:ascii="华文仿宋" w:hAnsi="华文仿宋" w:eastAsia="华文仿宋" w:cs="Arial"/>
          <w:color w:val="333333"/>
          <w:kern w:val="0"/>
          <w:sz w:val="28"/>
          <w:szCs w:val="28"/>
        </w:rPr>
      </w:pPr>
    </w:p>
    <w:p>
      <w:pPr>
        <w:spacing w:after="100" w:afterAutospacing="1" w:line="660" w:lineRule="exact"/>
        <w:rPr>
          <w:rFonts w:ascii="方正小标宋_GBK" w:hAnsi="Calibri" w:eastAsia="方正小标宋_GBK" w:cs="方正小标宋_GBK"/>
          <w:sz w:val="36"/>
          <w:szCs w:val="36"/>
        </w:rPr>
      </w:pPr>
    </w:p>
    <w:p>
      <w:pPr>
        <w:spacing w:after="100" w:afterAutospacing="1" w:line="660" w:lineRule="exact"/>
        <w:rPr>
          <w:rFonts w:ascii="方正小标宋_GBK" w:hAnsi="Calibri" w:eastAsia="方正小标宋_GBK" w:cs="方正小标宋_GBK"/>
          <w:sz w:val="36"/>
          <w:szCs w:val="36"/>
        </w:rPr>
      </w:pPr>
    </w:p>
    <w:p>
      <w:pPr>
        <w:spacing w:after="100" w:afterAutospacing="1" w:line="660" w:lineRule="exact"/>
        <w:rPr>
          <w:rFonts w:ascii="方正小标宋_GBK" w:hAnsi="Calibri" w:eastAsia="方正小标宋_GBK" w:cs="方正小标宋_GBK"/>
          <w:sz w:val="36"/>
          <w:szCs w:val="36"/>
        </w:rPr>
      </w:pPr>
    </w:p>
    <w:p>
      <w:pPr>
        <w:spacing w:after="100" w:afterAutospacing="1" w:line="660" w:lineRule="exact"/>
        <w:rPr>
          <w:rFonts w:ascii="方正小标宋_GBK" w:hAnsi="Calibri" w:eastAsia="方正小标宋_GBK" w:cs="方正小标宋_GBK"/>
          <w:sz w:val="36"/>
          <w:szCs w:val="36"/>
        </w:rPr>
      </w:pPr>
    </w:p>
    <w:p>
      <w:pPr>
        <w:spacing w:after="100" w:afterAutospacing="1" w:line="660" w:lineRule="exact"/>
        <w:rPr>
          <w:rFonts w:ascii="方正小标宋_GBK" w:hAnsi="Calibri" w:eastAsia="方正小标宋_GBK" w:cs="方正小标宋_GBK"/>
          <w:sz w:val="28"/>
          <w:szCs w:val="28"/>
        </w:rPr>
      </w:pPr>
      <w:r>
        <w:rPr>
          <w:rFonts w:hint="eastAsia" w:ascii="方正小标宋_GBK" w:hAnsi="Calibri" w:eastAsia="方正小标宋_GBK" w:cs="方正小标宋_GBK"/>
          <w:sz w:val="28"/>
          <w:szCs w:val="28"/>
        </w:rPr>
        <w:t>附件1</w:t>
      </w:r>
    </w:p>
    <w:p>
      <w:pPr>
        <w:spacing w:after="100" w:afterAutospacing="1" w:line="660" w:lineRule="exact"/>
        <w:jc w:val="center"/>
        <w:rPr>
          <w:rFonts w:ascii="方正小标宋_GBK" w:hAnsi="Calibri" w:eastAsia="方正小标宋_GBK" w:cs="Times New Roman"/>
          <w:sz w:val="36"/>
          <w:szCs w:val="36"/>
        </w:rPr>
      </w:pPr>
      <w:r>
        <w:rPr>
          <w:rFonts w:hint="eastAsia" w:ascii="方正小标宋_GBK" w:hAnsi="Calibri" w:eastAsia="方正小标宋_GBK" w:cs="方正小标宋_GBK"/>
          <w:sz w:val="36"/>
          <w:szCs w:val="36"/>
        </w:rPr>
        <w:t>安徽省教师资格申请人员体检表</w:t>
      </w:r>
    </w:p>
    <w:tbl>
      <w:tblPr>
        <w:tblStyle w:val="6"/>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184"/>
        <w:gridCol w:w="712"/>
        <w:gridCol w:w="128"/>
        <w:gridCol w:w="380"/>
        <w:gridCol w:w="43"/>
        <w:gridCol w:w="169"/>
        <w:gridCol w:w="856"/>
        <w:gridCol w:w="233"/>
        <w:gridCol w:w="359"/>
        <w:gridCol w:w="128"/>
        <w:gridCol w:w="603"/>
        <w:gridCol w:w="297"/>
        <w:gridCol w:w="720"/>
        <w:gridCol w:w="540"/>
        <w:gridCol w:w="180"/>
        <w:gridCol w:w="9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姓名</w:t>
            </w: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年龄</w:t>
            </w:r>
          </w:p>
        </w:tc>
        <w:tc>
          <w:tcPr>
            <w:tcW w:w="720"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性别</w:t>
            </w:r>
          </w:p>
        </w:tc>
        <w:tc>
          <w:tcPr>
            <w:tcW w:w="720" w:type="dxa"/>
            <w:gridSpan w:val="3"/>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uppressAutoHyphens/>
              <w:ind w:left="75"/>
              <w:jc w:val="center"/>
              <w:rPr>
                <w:rFonts w:ascii="宋体" w:hAnsi="Calibri" w:eastAsia="宋体" w:cs="宋体"/>
                <w:sz w:val="24"/>
              </w:rPr>
            </w:pPr>
            <w:r>
              <w:rPr>
                <w:rFonts w:hint="eastAsia" w:ascii="宋体" w:hAnsi="宋体" w:eastAsia="宋体" w:cs="宋体"/>
                <w:sz w:val="24"/>
              </w:rPr>
              <w:t>婚否</w:t>
            </w:r>
          </w:p>
        </w:tc>
        <w:tc>
          <w:tcPr>
            <w:tcW w:w="720"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民族</w:t>
            </w:r>
          </w:p>
        </w:tc>
        <w:tc>
          <w:tcPr>
            <w:tcW w:w="900"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uppressAutoHyphens/>
              <w:ind w:firstLine="240" w:firstLineChars="100"/>
              <w:rPr>
                <w:rFonts w:ascii="宋体" w:hAnsi="Calibri" w:eastAsia="宋体" w:cs="宋体"/>
                <w:sz w:val="24"/>
              </w:rPr>
            </w:pPr>
            <w:r>
              <w:rPr>
                <w:rFonts w:hint="eastAsia" w:ascii="宋体" w:hAnsi="宋体" w:eastAsia="宋体" w:cs="宋体"/>
                <w:sz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suppressAutoHyphens/>
              <w:spacing w:line="320" w:lineRule="exact"/>
              <w:jc w:val="center"/>
              <w:rPr>
                <w:rFonts w:ascii="宋体" w:hAnsi="Calibri" w:eastAsia="宋体" w:cs="宋体"/>
                <w:sz w:val="24"/>
              </w:rPr>
            </w:pPr>
            <w:r>
              <w:rPr>
                <w:rFonts w:hint="eastAsia" w:ascii="宋体" w:hAnsi="宋体" w:eastAsia="宋体" w:cs="宋体"/>
                <w:sz w:val="24"/>
              </w:rPr>
              <w:t>申报学科</w:t>
            </w: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263"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身份证号</w:t>
            </w:r>
          </w:p>
        </w:tc>
        <w:tc>
          <w:tcPr>
            <w:tcW w:w="2645" w:type="dxa"/>
            <w:gridSpan w:val="7"/>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联系电话</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98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Calibri" w:eastAsia="宋体" w:cs="宋体"/>
                <w:sz w:val="24"/>
              </w:rPr>
            </w:pPr>
            <w:r>
              <w:rPr>
                <w:rFonts w:hint="eastAsia" w:ascii="宋体" w:hAnsi="宋体" w:eastAsia="宋体" w:cs="宋体"/>
                <w:sz w:val="24"/>
              </w:rPr>
              <w:t>既往病史（本人</w:t>
            </w:r>
          </w:p>
          <w:p>
            <w:pPr>
              <w:suppressAutoHyphens/>
              <w:spacing w:line="520" w:lineRule="exact"/>
              <w:jc w:val="center"/>
              <w:rPr>
                <w:rFonts w:ascii="宋体" w:hAnsi="Calibri" w:eastAsia="宋体" w:cs="宋体"/>
                <w:sz w:val="24"/>
              </w:rPr>
            </w:pPr>
            <w:r>
              <w:rPr>
                <w:rFonts w:hint="eastAsia" w:ascii="宋体" w:hAnsi="宋体" w:eastAsia="宋体" w:cs="宋体"/>
                <w:sz w:val="24"/>
              </w:rPr>
              <w:t>如实填写）</w:t>
            </w:r>
          </w:p>
        </w:tc>
        <w:tc>
          <w:tcPr>
            <w:tcW w:w="6248" w:type="dxa"/>
            <w:gridSpan w:val="1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0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 w:val="24"/>
              </w:rPr>
            </w:pPr>
            <w:r>
              <w:rPr>
                <w:rFonts w:hint="eastAsia" w:ascii="宋体" w:hAnsi="宋体" w:eastAsia="宋体" w:cs="宋体"/>
                <w:sz w:val="24"/>
              </w:rPr>
              <w:t>五</w:t>
            </w:r>
          </w:p>
          <w:p>
            <w:pPr>
              <w:jc w:val="center"/>
              <w:rPr>
                <w:rFonts w:ascii="宋体" w:hAnsi="Calibri" w:eastAsia="宋体" w:cs="宋体"/>
                <w:sz w:val="24"/>
              </w:rPr>
            </w:pPr>
          </w:p>
          <w:p>
            <w:pPr>
              <w:jc w:val="center"/>
              <w:rPr>
                <w:rFonts w:ascii="宋体" w:hAnsi="Calibri" w:eastAsia="宋体" w:cs="宋体"/>
                <w:sz w:val="24"/>
              </w:rPr>
            </w:pPr>
          </w:p>
          <w:p>
            <w:pPr>
              <w:jc w:val="center"/>
              <w:rPr>
                <w:rFonts w:ascii="宋体" w:hAnsi="Calibri" w:eastAsia="宋体" w:cs="宋体"/>
                <w:sz w:val="24"/>
              </w:rPr>
            </w:pPr>
          </w:p>
          <w:p>
            <w:pPr>
              <w:jc w:val="center"/>
              <w:rPr>
                <w:rFonts w:ascii="宋体" w:hAnsi="Calibri" w:eastAsia="宋体" w:cs="宋体"/>
                <w:sz w:val="24"/>
              </w:rPr>
            </w:pPr>
            <w:r>
              <w:rPr>
                <w:rFonts w:hint="eastAsia" w:ascii="宋体" w:hAnsi="宋体" w:eastAsia="宋体" w:cs="宋体"/>
                <w:sz w:val="24"/>
              </w:rPr>
              <w:t>官</w:t>
            </w:r>
          </w:p>
          <w:p>
            <w:pPr>
              <w:jc w:val="center"/>
              <w:rPr>
                <w:rFonts w:ascii="宋体" w:hAnsi="Calibri" w:eastAsia="宋体" w:cs="宋体"/>
                <w:sz w:val="24"/>
              </w:rPr>
            </w:pPr>
          </w:p>
          <w:p>
            <w:pPr>
              <w:jc w:val="center"/>
              <w:rPr>
                <w:rFonts w:ascii="宋体" w:hAnsi="Calibri" w:eastAsia="宋体" w:cs="宋体"/>
                <w:sz w:val="24"/>
              </w:rPr>
            </w:pPr>
          </w:p>
          <w:p>
            <w:pPr>
              <w:jc w:val="center"/>
              <w:rPr>
                <w:rFonts w:ascii="宋体" w:hAnsi="Calibri" w:eastAsia="宋体" w:cs="宋体"/>
                <w:sz w:val="24"/>
              </w:rPr>
            </w:pPr>
          </w:p>
          <w:p>
            <w:pPr>
              <w:suppressAutoHyphens/>
              <w:jc w:val="center"/>
              <w:rPr>
                <w:rFonts w:ascii="宋体" w:hAnsi="Calibri" w:eastAsia="宋体" w:cs="宋体"/>
                <w:sz w:val="24"/>
              </w:rPr>
            </w:pPr>
            <w:r>
              <w:rPr>
                <w:rFonts w:hint="eastAsia" w:ascii="宋体" w:hAnsi="宋体" w:eastAsia="宋体" w:cs="宋体"/>
                <w:sz w:val="24"/>
              </w:rPr>
              <w:t>科</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裸眼视力</w:t>
            </w:r>
          </w:p>
        </w:tc>
        <w:tc>
          <w:tcPr>
            <w:tcW w:w="1220" w:type="dxa"/>
            <w:gridSpan w:val="3"/>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右</w:t>
            </w:r>
          </w:p>
        </w:tc>
        <w:tc>
          <w:tcPr>
            <w:tcW w:w="1301" w:type="dxa"/>
            <w:gridSpan w:val="4"/>
            <w:vMerge w:val="restart"/>
            <w:tcBorders>
              <w:top w:val="single" w:color="auto" w:sz="4" w:space="0"/>
              <w:left w:val="nil"/>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矫正视力</w:t>
            </w:r>
          </w:p>
        </w:tc>
        <w:tc>
          <w:tcPr>
            <w:tcW w:w="1387"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右</w:t>
            </w:r>
          </w:p>
        </w:tc>
        <w:tc>
          <w:tcPr>
            <w:tcW w:w="12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Calibri" w:eastAsia="宋体" w:cs="宋体"/>
                <w:sz w:val="24"/>
              </w:rPr>
            </w:pPr>
            <w:r>
              <w:rPr>
                <w:rFonts w:hint="eastAsia" w:ascii="宋体" w:hAnsi="宋体" w:eastAsia="宋体" w:cs="宋体"/>
                <w:sz w:val="24"/>
              </w:rPr>
              <w:t>矫正度数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右</w:t>
            </w:r>
          </w:p>
        </w:tc>
        <w:tc>
          <w:tcPr>
            <w:tcW w:w="1440" w:type="dxa"/>
            <w:vMerge w:val="restart"/>
            <w:tcBorders>
              <w:top w:val="single" w:color="auto" w:sz="4" w:space="0"/>
              <w:left w:val="single" w:color="auto" w:sz="4" w:space="0"/>
              <w:bottom w:val="single" w:color="auto" w:sz="4" w:space="0"/>
              <w:right w:val="single" w:color="auto" w:sz="4" w:space="0"/>
            </w:tcBorders>
          </w:tcPr>
          <w:p>
            <w:pPr>
              <w:rPr>
                <w:rFonts w:ascii="宋体" w:hAnsi="Calibri" w:eastAsia="宋体" w:cs="宋体"/>
                <w:sz w:val="24"/>
              </w:rPr>
            </w:pPr>
          </w:p>
          <w:p>
            <w:pPr>
              <w:rPr>
                <w:rFonts w:ascii="宋体" w:hAnsi="Calibri" w:eastAsia="宋体" w:cs="宋体"/>
                <w:sz w:val="24"/>
              </w:rPr>
            </w:pPr>
            <w:r>
              <w:rPr>
                <w:rFonts w:hint="eastAsia" w:ascii="宋体" w:hAnsi="宋体" w:eastAsia="宋体" w:cs="宋体"/>
                <w:sz w:val="24"/>
              </w:rPr>
              <w:t>医师意见：</w:t>
            </w:r>
          </w:p>
          <w:p>
            <w:pPr>
              <w:rPr>
                <w:rFonts w:ascii="宋体" w:hAnsi="Calibri" w:eastAsia="宋体" w:cs="宋体"/>
                <w:sz w:val="24"/>
              </w:rPr>
            </w:pPr>
          </w:p>
          <w:p>
            <w:pPr>
              <w:rPr>
                <w:rFonts w:ascii="宋体" w:hAnsi="Calibri" w:eastAsia="宋体" w:cs="宋体"/>
                <w:sz w:val="24"/>
              </w:rPr>
            </w:pPr>
          </w:p>
          <w:p>
            <w:pPr>
              <w:rPr>
                <w:rFonts w:ascii="宋体" w:hAnsi="Calibri" w:eastAsia="宋体" w:cs="宋体"/>
                <w:sz w:val="24"/>
              </w:rPr>
            </w:pPr>
          </w:p>
          <w:p>
            <w:pPr>
              <w:rPr>
                <w:rFonts w:ascii="宋体" w:hAnsi="Calibri" w:eastAsia="宋体" w:cs="宋体"/>
                <w:sz w:val="24"/>
              </w:rPr>
            </w:pPr>
          </w:p>
          <w:p>
            <w:pPr>
              <w:rPr>
                <w:rFonts w:ascii="宋体" w:hAnsi="Calibri" w:eastAsia="宋体" w:cs="宋体"/>
                <w:sz w:val="24"/>
              </w:rPr>
            </w:pPr>
          </w:p>
          <w:p>
            <w:pPr>
              <w:rPr>
                <w:rFonts w:ascii="宋体" w:hAnsi="Calibri" w:eastAsia="宋体" w:cs="宋体"/>
                <w:sz w:val="24"/>
              </w:rPr>
            </w:pPr>
          </w:p>
          <w:p>
            <w:pPr>
              <w:suppressAutoHyphens/>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左</w:t>
            </w:r>
          </w:p>
        </w:tc>
        <w:tc>
          <w:tcPr>
            <w:tcW w:w="1200" w:type="dxa"/>
            <w:gridSpan w:val="4"/>
            <w:vMerge w:val="continue"/>
            <w:tcBorders>
              <w:top w:val="single" w:color="auto" w:sz="4" w:space="0"/>
              <w:left w:val="nil"/>
              <w:bottom w:val="single" w:color="auto" w:sz="4" w:space="0"/>
              <w:right w:val="single" w:color="auto" w:sz="4" w:space="0"/>
            </w:tcBorders>
            <w:vAlign w:val="center"/>
          </w:tcPr>
          <w:p>
            <w:pPr>
              <w:widowControl/>
              <w:jc w:val="left"/>
              <w:rPr>
                <w:rFonts w:ascii="宋体" w:hAnsi="Calibri" w:eastAsia="宋体" w:cs="宋体"/>
                <w:sz w:val="24"/>
              </w:rPr>
            </w:pPr>
          </w:p>
        </w:tc>
        <w:tc>
          <w:tcPr>
            <w:tcW w:w="1387"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左</w:t>
            </w: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左</w:t>
            </w: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辨色力</w:t>
            </w:r>
          </w:p>
        </w:tc>
        <w:tc>
          <w:tcPr>
            <w:tcW w:w="2521" w:type="dxa"/>
            <w:gridSpan w:val="7"/>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387"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眼病</w:t>
            </w:r>
          </w:p>
        </w:tc>
        <w:tc>
          <w:tcPr>
            <w:tcW w:w="2340"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听力</w:t>
            </w:r>
          </w:p>
        </w:tc>
        <w:tc>
          <w:tcPr>
            <w:tcW w:w="2880" w:type="dxa"/>
            <w:gridSpan w:val="8"/>
            <w:tcBorders>
              <w:top w:val="single" w:color="auto" w:sz="4" w:space="0"/>
              <w:left w:val="single" w:color="auto" w:sz="4" w:space="0"/>
              <w:bottom w:val="single" w:color="auto" w:sz="4" w:space="0"/>
              <w:right w:val="single" w:color="auto" w:sz="4" w:space="0"/>
            </w:tcBorders>
            <w:vAlign w:val="center"/>
          </w:tcPr>
          <w:p>
            <w:pPr>
              <w:suppressAutoHyphens/>
              <w:ind w:firstLine="240" w:firstLineChars="100"/>
              <w:jc w:val="center"/>
              <w:rPr>
                <w:rFonts w:ascii="宋体" w:hAnsi="Calibri" w:eastAsia="宋体" w:cs="宋体"/>
                <w:sz w:val="24"/>
              </w:rPr>
            </w:pPr>
            <w:r>
              <w:rPr>
                <w:rFonts w:hint="eastAsia" w:ascii="宋体" w:hAnsi="宋体" w:eastAsia="宋体" w:cs="宋体"/>
                <w:sz w:val="24"/>
              </w:rPr>
              <w:t>左耳米</w:t>
            </w:r>
          </w:p>
        </w:tc>
        <w:tc>
          <w:tcPr>
            <w:tcW w:w="3368" w:type="dxa"/>
            <w:gridSpan w:val="7"/>
            <w:tcBorders>
              <w:top w:val="single" w:color="auto" w:sz="4" w:space="0"/>
              <w:left w:val="single" w:color="auto" w:sz="4" w:space="0"/>
              <w:bottom w:val="single" w:color="auto" w:sz="4" w:space="0"/>
              <w:right w:val="single" w:color="auto" w:sz="4" w:space="0"/>
            </w:tcBorders>
            <w:vAlign w:val="center"/>
          </w:tcPr>
          <w:p>
            <w:pPr>
              <w:suppressAutoHyphens/>
              <w:ind w:firstLine="240" w:firstLineChars="100"/>
              <w:jc w:val="center"/>
              <w:rPr>
                <w:rFonts w:ascii="宋体" w:hAnsi="Calibri" w:eastAsia="宋体" w:cs="宋体"/>
                <w:sz w:val="24"/>
              </w:rPr>
            </w:pPr>
            <w:r>
              <w:rPr>
                <w:rFonts w:hint="eastAsia" w:ascii="宋体" w:hAnsi="宋体" w:eastAsia="宋体" w:cs="宋体"/>
                <w:sz w:val="24"/>
              </w:rPr>
              <w:t>右耳米</w:t>
            </w: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鼻</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suppressAutoHyphens/>
              <w:rPr>
                <w:rFonts w:ascii="宋体" w:hAnsi="Calibri" w:eastAsia="宋体" w:cs="宋体"/>
                <w:sz w:val="24"/>
              </w:rPr>
            </w:pPr>
            <w:r>
              <w:rPr>
                <w:rFonts w:hint="eastAsia" w:ascii="宋体" w:hAnsi="宋体" w:eastAsia="宋体" w:cs="宋体"/>
                <w:sz w:val="24"/>
              </w:rPr>
              <w:t>嗅觉</w:t>
            </w:r>
          </w:p>
        </w:tc>
        <w:tc>
          <w:tcPr>
            <w:tcW w:w="1448" w:type="dxa"/>
            <w:gridSpan w:val="4"/>
            <w:tcBorders>
              <w:top w:val="single" w:color="auto" w:sz="4" w:space="0"/>
              <w:left w:val="single" w:color="auto" w:sz="4" w:space="0"/>
              <w:bottom w:val="single" w:color="auto" w:sz="4" w:space="0"/>
              <w:right w:val="single" w:color="auto" w:sz="4" w:space="0"/>
            </w:tcBorders>
            <w:vAlign w:val="center"/>
          </w:tcPr>
          <w:p>
            <w:pPr>
              <w:suppressAutoHyphens/>
              <w:rPr>
                <w:rFonts w:ascii="宋体" w:hAnsi="Calibri" w:eastAsia="宋体" w:cs="宋体"/>
                <w:sz w:val="24"/>
              </w:rPr>
            </w:pPr>
          </w:p>
        </w:tc>
        <w:tc>
          <w:tcPr>
            <w:tcW w:w="1323"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鼻及鼻窦</w:t>
            </w:r>
          </w:p>
        </w:tc>
        <w:tc>
          <w:tcPr>
            <w:tcW w:w="2637" w:type="dxa"/>
            <w:gridSpan w:val="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面部</w:t>
            </w:r>
          </w:p>
        </w:tc>
        <w:tc>
          <w:tcPr>
            <w:tcW w:w="2288" w:type="dxa"/>
            <w:gridSpan w:val="6"/>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323"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咽喉</w:t>
            </w:r>
          </w:p>
        </w:tc>
        <w:tc>
          <w:tcPr>
            <w:tcW w:w="2637" w:type="dxa"/>
            <w:gridSpan w:val="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口腔唇腭</w:t>
            </w:r>
          </w:p>
        </w:tc>
        <w:tc>
          <w:tcPr>
            <w:tcW w:w="2288" w:type="dxa"/>
            <w:gridSpan w:val="6"/>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323"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齿</w:t>
            </w:r>
          </w:p>
        </w:tc>
        <w:tc>
          <w:tcPr>
            <w:tcW w:w="2637" w:type="dxa"/>
            <w:gridSpan w:val="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其它</w:t>
            </w:r>
          </w:p>
        </w:tc>
        <w:tc>
          <w:tcPr>
            <w:tcW w:w="6248" w:type="dxa"/>
            <w:gridSpan w:val="1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0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 w:val="24"/>
              </w:rPr>
            </w:pPr>
            <w:r>
              <w:rPr>
                <w:rFonts w:hint="eastAsia" w:ascii="宋体" w:hAnsi="宋体" w:eastAsia="宋体" w:cs="宋体"/>
                <w:sz w:val="24"/>
              </w:rPr>
              <w:t>外</w:t>
            </w:r>
          </w:p>
          <w:p>
            <w:pPr>
              <w:jc w:val="center"/>
              <w:rPr>
                <w:rFonts w:ascii="宋体" w:hAnsi="Calibri" w:eastAsia="宋体" w:cs="宋体"/>
                <w:sz w:val="24"/>
              </w:rPr>
            </w:pPr>
          </w:p>
          <w:p>
            <w:pPr>
              <w:jc w:val="center"/>
              <w:rPr>
                <w:rFonts w:ascii="宋体" w:hAnsi="Calibri" w:eastAsia="宋体" w:cs="宋体"/>
                <w:sz w:val="24"/>
              </w:rPr>
            </w:pPr>
          </w:p>
          <w:p>
            <w:pPr>
              <w:jc w:val="center"/>
              <w:rPr>
                <w:rFonts w:ascii="宋体" w:hAnsi="Calibri" w:eastAsia="宋体" w:cs="宋体"/>
                <w:sz w:val="24"/>
              </w:rPr>
            </w:pPr>
          </w:p>
          <w:p>
            <w:pPr>
              <w:suppressAutoHyphens/>
              <w:jc w:val="center"/>
              <w:rPr>
                <w:rFonts w:ascii="宋体" w:hAnsi="Calibri" w:eastAsia="宋体" w:cs="宋体"/>
                <w:sz w:val="24"/>
              </w:rPr>
            </w:pPr>
            <w:r>
              <w:rPr>
                <w:rFonts w:hint="eastAsia" w:ascii="宋体" w:hAnsi="宋体" w:eastAsia="宋体" w:cs="宋体"/>
                <w:sz w:val="24"/>
              </w:rPr>
              <w:t>科</w:t>
            </w: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身高</w:t>
            </w:r>
          </w:p>
        </w:tc>
        <w:tc>
          <w:tcPr>
            <w:tcW w:w="2288" w:type="dxa"/>
            <w:gridSpan w:val="6"/>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ascii="宋体" w:hAnsi="宋体" w:eastAsia="宋体" w:cs="宋体"/>
                <w:sz w:val="24"/>
              </w:rPr>
              <w:t xml:space="preserve">            Cm</w:t>
            </w:r>
          </w:p>
        </w:tc>
        <w:tc>
          <w:tcPr>
            <w:tcW w:w="1323"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体重</w:t>
            </w:r>
          </w:p>
        </w:tc>
        <w:tc>
          <w:tcPr>
            <w:tcW w:w="2637" w:type="dxa"/>
            <w:gridSpan w:val="5"/>
            <w:tcBorders>
              <w:top w:val="single" w:color="auto" w:sz="4" w:space="0"/>
              <w:left w:val="single" w:color="auto" w:sz="4" w:space="0"/>
              <w:bottom w:val="single" w:color="auto" w:sz="4" w:space="0"/>
              <w:right w:val="single" w:color="auto" w:sz="4" w:space="0"/>
            </w:tcBorders>
            <w:vAlign w:val="center"/>
          </w:tcPr>
          <w:p>
            <w:pPr>
              <w:suppressAutoHyphens/>
              <w:ind w:firstLine="1920" w:firstLineChars="800"/>
              <w:rPr>
                <w:rFonts w:ascii="宋体" w:hAnsi="Calibri" w:eastAsia="宋体" w:cs="宋体"/>
                <w:sz w:val="24"/>
              </w:rPr>
            </w:pPr>
            <w:r>
              <w:rPr>
                <w:rFonts w:ascii="宋体" w:hAnsi="宋体" w:eastAsia="宋体" w:cs="宋体"/>
                <w:sz w:val="24"/>
              </w:rPr>
              <w:t>Kg</w:t>
            </w:r>
          </w:p>
        </w:tc>
        <w:tc>
          <w:tcPr>
            <w:tcW w:w="1440" w:type="dxa"/>
            <w:vMerge w:val="restart"/>
            <w:tcBorders>
              <w:top w:val="single" w:color="auto" w:sz="4" w:space="0"/>
              <w:left w:val="single" w:color="auto" w:sz="4" w:space="0"/>
              <w:bottom w:val="single" w:color="auto" w:sz="4" w:space="0"/>
              <w:right w:val="single" w:color="auto" w:sz="4" w:space="0"/>
            </w:tcBorders>
          </w:tcPr>
          <w:p>
            <w:pPr>
              <w:rPr>
                <w:rFonts w:ascii="宋体" w:hAnsi="Calibri" w:eastAsia="宋体" w:cs="宋体"/>
                <w:sz w:val="24"/>
              </w:rPr>
            </w:pPr>
            <w:r>
              <w:rPr>
                <w:rFonts w:hint="eastAsia" w:ascii="宋体" w:hAnsi="宋体" w:eastAsia="宋体" w:cs="宋体"/>
                <w:sz w:val="24"/>
              </w:rPr>
              <w:t>医师意见：</w:t>
            </w:r>
          </w:p>
          <w:p>
            <w:pPr>
              <w:rPr>
                <w:rFonts w:ascii="宋体" w:hAnsi="Calibri" w:eastAsia="宋体" w:cs="宋体"/>
                <w:sz w:val="24"/>
              </w:rPr>
            </w:pPr>
          </w:p>
          <w:p>
            <w:pPr>
              <w:rPr>
                <w:rFonts w:ascii="宋体" w:hAnsi="Calibri" w:eastAsia="宋体" w:cs="宋体"/>
                <w:sz w:val="24"/>
              </w:rPr>
            </w:pPr>
          </w:p>
          <w:p>
            <w:pPr>
              <w:rPr>
                <w:rFonts w:ascii="宋体" w:hAnsi="Calibri" w:eastAsia="宋体" w:cs="宋体"/>
                <w:sz w:val="24"/>
              </w:rPr>
            </w:pPr>
          </w:p>
          <w:p>
            <w:pPr>
              <w:rPr>
                <w:rFonts w:ascii="宋体" w:hAnsi="Calibri" w:eastAsia="宋体" w:cs="宋体"/>
                <w:sz w:val="24"/>
              </w:rPr>
            </w:pPr>
          </w:p>
          <w:p>
            <w:pPr>
              <w:suppressAutoHyphens/>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淋巴</w:t>
            </w:r>
          </w:p>
        </w:tc>
        <w:tc>
          <w:tcPr>
            <w:tcW w:w="2288" w:type="dxa"/>
            <w:gridSpan w:val="6"/>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323"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脊柱</w:t>
            </w:r>
          </w:p>
        </w:tc>
        <w:tc>
          <w:tcPr>
            <w:tcW w:w="2637" w:type="dxa"/>
            <w:gridSpan w:val="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四肢</w:t>
            </w:r>
          </w:p>
        </w:tc>
        <w:tc>
          <w:tcPr>
            <w:tcW w:w="2288" w:type="dxa"/>
            <w:gridSpan w:val="6"/>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323"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关节</w:t>
            </w:r>
          </w:p>
        </w:tc>
        <w:tc>
          <w:tcPr>
            <w:tcW w:w="2637" w:type="dxa"/>
            <w:gridSpan w:val="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皮肤</w:t>
            </w:r>
          </w:p>
        </w:tc>
        <w:tc>
          <w:tcPr>
            <w:tcW w:w="2288" w:type="dxa"/>
            <w:gridSpan w:val="6"/>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323"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颈部</w:t>
            </w:r>
          </w:p>
        </w:tc>
        <w:tc>
          <w:tcPr>
            <w:tcW w:w="2637" w:type="dxa"/>
            <w:gridSpan w:val="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其它</w:t>
            </w:r>
          </w:p>
        </w:tc>
        <w:tc>
          <w:tcPr>
            <w:tcW w:w="6248" w:type="dxa"/>
            <w:gridSpan w:val="1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bl>
    <w:p>
      <w:pPr>
        <w:rPr>
          <w:rFonts w:ascii="宋体" w:hAnsi="宋体" w:eastAsia="宋体" w:cs="宋体"/>
          <w:sz w:val="24"/>
        </w:rPr>
      </w:pPr>
      <w:r>
        <w:rPr>
          <w:rFonts w:hint="eastAsia" w:ascii="宋体" w:hAnsi="宋体" w:eastAsia="宋体" w:cs="宋体"/>
          <w:sz w:val="24"/>
        </w:rPr>
        <w:t>（粘贴检查单处）</w:t>
      </w:r>
    </w:p>
    <w:p>
      <w:pPr>
        <w:rPr>
          <w:rFonts w:ascii="宋体" w:hAnsi="Calibri" w:eastAsia="宋体" w:cs="宋体"/>
          <w:sz w:val="24"/>
        </w:rPr>
      </w:pPr>
    </w:p>
    <w:p>
      <w:pPr>
        <w:rPr>
          <w:rFonts w:ascii="宋体" w:hAnsi="Calibri" w:eastAsia="宋体" w:cs="宋体"/>
          <w:sz w:val="24"/>
        </w:rPr>
      </w:pPr>
    </w:p>
    <w:p>
      <w:pPr>
        <w:rPr>
          <w:rFonts w:ascii="宋体" w:hAnsi="Calibri" w:eastAsia="宋体" w:cs="宋体"/>
          <w:sz w:val="24"/>
        </w:rPr>
      </w:pPr>
    </w:p>
    <w:p>
      <w:pPr>
        <w:rPr>
          <w:rFonts w:ascii="宋体" w:hAnsi="Calibri" w:eastAsia="宋体" w:cs="宋体"/>
          <w:sz w:val="24"/>
        </w:rPr>
      </w:pPr>
    </w:p>
    <w:tbl>
      <w:tblPr>
        <w:tblStyle w:val="6"/>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726"/>
        <w:gridCol w:w="1060"/>
        <w:gridCol w:w="5598"/>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 w:val="24"/>
              </w:rPr>
            </w:pPr>
            <w:r>
              <w:rPr>
                <w:rFonts w:hint="eastAsia" w:ascii="宋体" w:hAnsi="宋体" w:eastAsia="宋体" w:cs="宋体"/>
                <w:sz w:val="24"/>
              </w:rPr>
              <w:t>内</w:t>
            </w:r>
          </w:p>
          <w:p>
            <w:pPr>
              <w:jc w:val="center"/>
              <w:rPr>
                <w:rFonts w:ascii="宋体" w:hAnsi="Calibri" w:eastAsia="宋体" w:cs="宋体"/>
                <w:sz w:val="24"/>
              </w:rPr>
            </w:pPr>
          </w:p>
          <w:p>
            <w:pPr>
              <w:jc w:val="center"/>
              <w:rPr>
                <w:rFonts w:ascii="宋体" w:hAnsi="Calibri" w:eastAsia="宋体" w:cs="宋体"/>
                <w:sz w:val="24"/>
              </w:rPr>
            </w:pPr>
          </w:p>
          <w:p>
            <w:pPr>
              <w:jc w:val="center"/>
              <w:rPr>
                <w:rFonts w:ascii="宋体" w:hAnsi="Calibri" w:eastAsia="宋体" w:cs="宋体"/>
                <w:sz w:val="24"/>
              </w:rPr>
            </w:pPr>
          </w:p>
          <w:p>
            <w:pPr>
              <w:jc w:val="center"/>
              <w:rPr>
                <w:rFonts w:ascii="宋体" w:hAnsi="Calibri" w:eastAsia="宋体" w:cs="宋体"/>
                <w:sz w:val="24"/>
              </w:rPr>
            </w:pPr>
          </w:p>
          <w:p>
            <w:pPr>
              <w:suppressAutoHyphens/>
              <w:jc w:val="center"/>
              <w:rPr>
                <w:rFonts w:ascii="宋体" w:hAnsi="Calibri" w:eastAsia="宋体" w:cs="宋体"/>
                <w:sz w:val="24"/>
              </w:rPr>
            </w:pPr>
            <w:r>
              <w:rPr>
                <w:rFonts w:hint="eastAsia" w:ascii="宋体" w:hAnsi="宋体" w:eastAsia="宋体" w:cs="宋体"/>
                <w:sz w:val="24"/>
              </w:rPr>
              <w:t>科</w:t>
            </w:r>
          </w:p>
        </w:tc>
        <w:tc>
          <w:tcPr>
            <w:tcW w:w="1786"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营养状况</w:t>
            </w:r>
          </w:p>
        </w:tc>
        <w:tc>
          <w:tcPr>
            <w:tcW w:w="5596"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restart"/>
            <w:tcBorders>
              <w:top w:val="single" w:color="auto" w:sz="4" w:space="0"/>
              <w:left w:val="single" w:color="auto" w:sz="4" w:space="0"/>
              <w:bottom w:val="single" w:color="auto" w:sz="4" w:space="0"/>
              <w:right w:val="single" w:color="auto" w:sz="4" w:space="0"/>
            </w:tcBorders>
          </w:tcPr>
          <w:p>
            <w:pPr>
              <w:rPr>
                <w:rFonts w:ascii="宋体" w:hAnsi="Calibri" w:eastAsia="宋体" w:cs="宋体"/>
                <w:sz w:val="24"/>
              </w:rPr>
            </w:pPr>
          </w:p>
          <w:p>
            <w:pPr>
              <w:rPr>
                <w:rFonts w:ascii="宋体" w:hAnsi="Calibri" w:eastAsia="宋体" w:cs="宋体"/>
                <w:sz w:val="24"/>
              </w:rPr>
            </w:pPr>
            <w:r>
              <w:rPr>
                <w:rFonts w:hint="eastAsia" w:ascii="宋体" w:hAnsi="宋体" w:eastAsia="宋体" w:cs="宋体"/>
                <w:sz w:val="24"/>
              </w:rPr>
              <w:t>医师意见：</w:t>
            </w:r>
          </w:p>
          <w:p>
            <w:pPr>
              <w:rPr>
                <w:rFonts w:ascii="宋体" w:hAnsi="Calibri" w:eastAsia="宋体" w:cs="宋体"/>
                <w:sz w:val="24"/>
              </w:rPr>
            </w:pPr>
          </w:p>
          <w:p>
            <w:pPr>
              <w:rPr>
                <w:rFonts w:ascii="宋体" w:hAnsi="Calibri" w:eastAsia="宋体" w:cs="宋体"/>
                <w:sz w:val="24"/>
              </w:rPr>
            </w:pPr>
          </w:p>
          <w:p>
            <w:pPr>
              <w:rPr>
                <w:rFonts w:ascii="宋体" w:hAnsi="Calibri" w:eastAsia="宋体" w:cs="宋体"/>
                <w:sz w:val="24"/>
              </w:rPr>
            </w:pPr>
          </w:p>
          <w:p>
            <w:pPr>
              <w:widowControl/>
              <w:suppressAutoHyphens/>
              <w:jc w:val="left"/>
              <w:rPr>
                <w:rFonts w:ascii="宋体" w:hAnsi="Calibri" w:eastAsia="宋体" w:cs="宋体"/>
                <w:sz w:val="24"/>
              </w:rPr>
            </w:pPr>
          </w:p>
          <w:p>
            <w:pPr>
              <w:widowControl/>
              <w:suppressAutoHyphens/>
              <w:jc w:val="left"/>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786"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血压</w:t>
            </w:r>
          </w:p>
        </w:tc>
        <w:tc>
          <w:tcPr>
            <w:tcW w:w="5596"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786"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心脏及血管</w:t>
            </w:r>
          </w:p>
        </w:tc>
        <w:tc>
          <w:tcPr>
            <w:tcW w:w="5596"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786"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呼吸系统</w:t>
            </w:r>
          </w:p>
        </w:tc>
        <w:tc>
          <w:tcPr>
            <w:tcW w:w="5596" w:type="dxa"/>
            <w:tcBorders>
              <w:top w:val="single" w:color="auto" w:sz="4" w:space="0"/>
              <w:left w:val="single" w:color="auto" w:sz="4" w:space="0"/>
              <w:bottom w:val="single" w:color="auto" w:sz="4" w:space="0"/>
              <w:right w:val="single" w:color="auto" w:sz="4" w:space="0"/>
            </w:tcBorders>
            <w:vAlign w:val="center"/>
          </w:tcPr>
          <w:p>
            <w:pPr>
              <w:suppressAutoHyphens/>
              <w:ind w:firstLine="240" w:firstLineChars="100"/>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786"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腹部器官</w:t>
            </w:r>
          </w:p>
        </w:tc>
        <w:tc>
          <w:tcPr>
            <w:tcW w:w="5596"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786"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神经及精神</w:t>
            </w:r>
          </w:p>
        </w:tc>
        <w:tc>
          <w:tcPr>
            <w:tcW w:w="5596"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786"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其它</w:t>
            </w:r>
          </w:p>
        </w:tc>
        <w:tc>
          <w:tcPr>
            <w:tcW w:w="5596"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90" w:type="dxa"/>
            <w:gridSpan w:val="3"/>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心电图</w:t>
            </w:r>
          </w:p>
        </w:tc>
        <w:tc>
          <w:tcPr>
            <w:tcW w:w="5596"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uppressAutoHyphens/>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4"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Calibri" w:eastAsia="宋体" w:cs="宋体"/>
                <w:sz w:val="24"/>
              </w:rPr>
            </w:pPr>
            <w:r>
              <w:rPr>
                <w:rFonts w:hint="eastAsia" w:ascii="宋体" w:hAnsi="宋体" w:eastAsia="宋体" w:cs="宋体"/>
                <w:sz w:val="24"/>
              </w:rPr>
              <w:t>实</w:t>
            </w:r>
          </w:p>
          <w:p>
            <w:pPr>
              <w:spacing w:line="360" w:lineRule="exact"/>
              <w:jc w:val="center"/>
              <w:rPr>
                <w:rFonts w:ascii="宋体" w:hAnsi="Calibri" w:eastAsia="宋体" w:cs="宋体"/>
                <w:sz w:val="24"/>
              </w:rPr>
            </w:pPr>
            <w:r>
              <w:rPr>
                <w:rFonts w:hint="eastAsia" w:ascii="宋体" w:hAnsi="宋体" w:eastAsia="宋体" w:cs="宋体"/>
                <w:sz w:val="24"/>
              </w:rPr>
              <w:t>验</w:t>
            </w:r>
          </w:p>
          <w:p>
            <w:pPr>
              <w:spacing w:line="360" w:lineRule="exact"/>
              <w:jc w:val="center"/>
              <w:rPr>
                <w:rFonts w:ascii="宋体" w:hAnsi="Calibri" w:eastAsia="宋体" w:cs="宋体"/>
                <w:sz w:val="24"/>
              </w:rPr>
            </w:pPr>
            <w:r>
              <w:rPr>
                <w:rFonts w:hint="eastAsia" w:ascii="宋体" w:hAnsi="宋体" w:eastAsia="宋体" w:cs="宋体"/>
                <w:sz w:val="24"/>
              </w:rPr>
              <w:t>室</w:t>
            </w:r>
          </w:p>
          <w:p>
            <w:pPr>
              <w:spacing w:line="360" w:lineRule="exact"/>
              <w:jc w:val="center"/>
              <w:rPr>
                <w:rFonts w:ascii="宋体" w:hAnsi="Calibri" w:eastAsia="宋体" w:cs="宋体"/>
                <w:sz w:val="24"/>
              </w:rPr>
            </w:pPr>
            <w:r>
              <w:rPr>
                <w:rFonts w:hint="eastAsia" w:ascii="宋体" w:hAnsi="宋体" w:eastAsia="宋体" w:cs="宋体"/>
                <w:sz w:val="24"/>
              </w:rPr>
              <w:t>检</w:t>
            </w:r>
          </w:p>
          <w:p>
            <w:pPr>
              <w:suppressAutoHyphens/>
              <w:spacing w:line="360" w:lineRule="exact"/>
              <w:jc w:val="center"/>
              <w:rPr>
                <w:rFonts w:ascii="宋体" w:hAnsi="Calibri" w:eastAsia="宋体" w:cs="宋体"/>
                <w:sz w:val="24"/>
              </w:rPr>
            </w:pPr>
            <w:r>
              <w:rPr>
                <w:rFonts w:hint="eastAsia" w:ascii="宋体" w:hAnsi="宋体" w:eastAsia="宋体" w:cs="宋体"/>
                <w:sz w:val="24"/>
              </w:rPr>
              <w:t>查</w:t>
            </w:r>
          </w:p>
        </w:tc>
        <w:tc>
          <w:tcPr>
            <w:tcW w:w="1786"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血常规</w:t>
            </w:r>
          </w:p>
        </w:tc>
        <w:tc>
          <w:tcPr>
            <w:tcW w:w="5596"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uppressAutoHyphens/>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786"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尿常规</w:t>
            </w:r>
          </w:p>
        </w:tc>
        <w:tc>
          <w:tcPr>
            <w:tcW w:w="5596"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uppressAutoHyphens/>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786"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转氨酶</w:t>
            </w:r>
          </w:p>
        </w:tc>
        <w:tc>
          <w:tcPr>
            <w:tcW w:w="5596"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uppressAutoHyphens/>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90" w:type="dxa"/>
            <w:gridSpan w:val="3"/>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胸部透视</w:t>
            </w:r>
          </w:p>
        </w:tc>
        <w:tc>
          <w:tcPr>
            <w:tcW w:w="5596"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uppressAutoHyphens/>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530"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体检结论</w:t>
            </w:r>
          </w:p>
        </w:tc>
        <w:tc>
          <w:tcPr>
            <w:tcW w:w="8096" w:type="dxa"/>
            <w:gridSpan w:val="3"/>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sz w:val="24"/>
              </w:rPr>
            </w:pPr>
          </w:p>
          <w:p>
            <w:pPr>
              <w:suppressAutoHyphens/>
              <w:rPr>
                <w:rFonts w:ascii="宋体" w:hAnsi="Calibri" w:eastAsia="宋体" w:cs="宋体"/>
                <w:sz w:val="24"/>
              </w:rPr>
            </w:pPr>
            <w:r>
              <w:rPr>
                <w:rFonts w:hint="eastAsia" w:ascii="宋体" w:hAnsi="宋体" w:eastAsia="宋体" w:cs="宋体"/>
                <w:sz w:val="24"/>
              </w:rPr>
              <w:t>负责医师签字：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1530"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Calibri" w:eastAsia="宋体" w:cs="宋体"/>
                <w:sz w:val="24"/>
              </w:rPr>
            </w:pPr>
            <w:r>
              <w:rPr>
                <w:rFonts w:hint="eastAsia" w:ascii="宋体" w:hAnsi="宋体" w:eastAsia="宋体" w:cs="宋体"/>
                <w:sz w:val="24"/>
              </w:rPr>
              <w:t>体检医院</w:t>
            </w:r>
          </w:p>
          <w:p>
            <w:pPr>
              <w:suppressAutoHyphens/>
              <w:spacing w:line="520" w:lineRule="exact"/>
              <w:jc w:val="center"/>
              <w:rPr>
                <w:rFonts w:ascii="宋体" w:hAnsi="Calibri" w:eastAsia="宋体" w:cs="宋体"/>
                <w:sz w:val="24"/>
              </w:rPr>
            </w:pPr>
            <w:r>
              <w:rPr>
                <w:rFonts w:hint="eastAsia" w:ascii="宋体" w:hAnsi="宋体" w:eastAsia="宋体" w:cs="宋体"/>
                <w:sz w:val="24"/>
              </w:rPr>
              <w:t>意见</w:t>
            </w:r>
          </w:p>
        </w:tc>
        <w:tc>
          <w:tcPr>
            <w:tcW w:w="8096"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Calibri" w:eastAsia="宋体" w:cs="宋体"/>
                <w:sz w:val="24"/>
              </w:rPr>
            </w:pPr>
          </w:p>
          <w:p>
            <w:pPr>
              <w:spacing w:line="520" w:lineRule="exact"/>
              <w:rPr>
                <w:rFonts w:ascii="宋体" w:hAnsi="Calibri" w:eastAsia="宋体" w:cs="宋体"/>
                <w:sz w:val="24"/>
              </w:rPr>
            </w:pPr>
            <w:r>
              <w:rPr>
                <w:rFonts w:hint="eastAsia" w:ascii="宋体" w:hAnsi="宋体" w:eastAsia="宋体" w:cs="宋体"/>
                <w:sz w:val="24"/>
              </w:rPr>
              <w:t>体检医院公章</w:t>
            </w:r>
          </w:p>
          <w:p>
            <w:pPr>
              <w:suppressAutoHyphens/>
              <w:spacing w:line="520" w:lineRule="exact"/>
              <w:rPr>
                <w:rFonts w:ascii="宋体" w:hAnsi="Calibri" w:eastAsia="宋体" w:cs="宋体"/>
                <w:sz w:val="24"/>
              </w:rPr>
            </w:pPr>
            <w:r>
              <w:rPr>
                <w:rFonts w:hint="eastAsia" w:ascii="宋体" w:hAnsi="宋体" w:eastAsia="宋体" w:cs="宋体"/>
                <w:sz w:val="24"/>
              </w:rPr>
              <w:t>年月日</w:t>
            </w:r>
          </w:p>
        </w:tc>
      </w:tr>
    </w:tbl>
    <w:p>
      <w:pPr>
        <w:rPr>
          <w:rFonts w:ascii="宋体" w:hAnsi="Calibri" w:eastAsia="宋体" w:cs="宋体"/>
          <w:sz w:val="24"/>
        </w:rPr>
      </w:pPr>
      <w:r>
        <w:rPr>
          <w:rFonts w:hint="eastAsia" w:ascii="宋体" w:hAnsi="宋体" w:eastAsia="宋体" w:cs="宋体"/>
          <w:sz w:val="24"/>
        </w:rPr>
        <w:t>说明：负责医师作体检结论要填写“合格”、“不合格“两种结论，并说明原因。</w:t>
      </w:r>
    </w:p>
    <w:p>
      <w:pPr>
        <w:spacing w:afterLines="50" w:line="600" w:lineRule="exact"/>
        <w:rPr>
          <w:rFonts w:ascii="方正小标宋_GBK" w:hAnsi="Calibri" w:eastAsia="方正小标宋_GBK" w:cs="Times New Roman"/>
          <w:sz w:val="36"/>
          <w:szCs w:val="36"/>
        </w:rPr>
      </w:pPr>
    </w:p>
    <w:p>
      <w:pPr>
        <w:spacing w:afterLines="50" w:line="600" w:lineRule="exact"/>
        <w:rPr>
          <w:rFonts w:ascii="方正小标宋_GBK" w:hAnsi="Calibri" w:eastAsia="方正小标宋_GBK" w:cs="Times New Roman"/>
          <w:sz w:val="36"/>
          <w:szCs w:val="36"/>
        </w:rPr>
      </w:pPr>
    </w:p>
    <w:p>
      <w:pPr>
        <w:spacing w:afterLines="50" w:line="600" w:lineRule="exact"/>
        <w:rPr>
          <w:rFonts w:ascii="方正小标宋_GBK" w:hAnsi="Calibri" w:eastAsia="方正小标宋_GBK" w:cs="Times New Roman"/>
          <w:sz w:val="36"/>
          <w:szCs w:val="36"/>
        </w:rPr>
      </w:pPr>
    </w:p>
    <w:p>
      <w:pPr>
        <w:spacing w:afterLines="50" w:line="600" w:lineRule="exact"/>
        <w:rPr>
          <w:rFonts w:ascii="方正小标宋_GBK" w:hAnsi="Calibri" w:eastAsia="方正小标宋_GBK" w:cs="Times New Roman"/>
          <w:sz w:val="30"/>
          <w:szCs w:val="30"/>
        </w:rPr>
      </w:pPr>
      <w:r>
        <w:rPr>
          <w:rFonts w:hint="eastAsia" w:ascii="方正小标宋_GBK" w:hAnsi="Calibri" w:eastAsia="方正小标宋_GBK" w:cs="Times New Roman"/>
          <w:sz w:val="30"/>
          <w:szCs w:val="30"/>
        </w:rPr>
        <w:t>附件2</w:t>
      </w:r>
    </w:p>
    <w:p>
      <w:pPr>
        <w:spacing w:afterLines="50" w:line="600" w:lineRule="exact"/>
        <w:jc w:val="center"/>
        <w:rPr>
          <w:rFonts w:ascii="方正小标宋_GBK" w:hAnsi="Calibri" w:eastAsia="方正小标宋_GBK" w:cs="Times New Roman"/>
          <w:sz w:val="36"/>
          <w:szCs w:val="36"/>
        </w:rPr>
      </w:pPr>
      <w:r>
        <w:rPr>
          <w:rFonts w:hint="eastAsia" w:ascii="方正小标宋_GBK" w:hAnsi="Calibri" w:eastAsia="方正小标宋_GBK" w:cs="方正小标宋_GBK"/>
          <w:sz w:val="36"/>
          <w:szCs w:val="36"/>
        </w:rPr>
        <w:t>安徽省教师资格申请人员体检表（幼儿园）</w:t>
      </w:r>
    </w:p>
    <w:tbl>
      <w:tblPr>
        <w:tblStyle w:val="6"/>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85"/>
        <w:gridCol w:w="712"/>
        <w:gridCol w:w="128"/>
        <w:gridCol w:w="380"/>
        <w:gridCol w:w="72"/>
        <w:gridCol w:w="140"/>
        <w:gridCol w:w="856"/>
        <w:gridCol w:w="233"/>
        <w:gridCol w:w="359"/>
        <w:gridCol w:w="128"/>
        <w:gridCol w:w="603"/>
        <w:gridCol w:w="147"/>
        <w:gridCol w:w="870"/>
        <w:gridCol w:w="406"/>
        <w:gridCol w:w="314"/>
        <w:gridCol w:w="9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姓名</w:t>
            </w: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年龄</w:t>
            </w:r>
          </w:p>
        </w:tc>
        <w:tc>
          <w:tcPr>
            <w:tcW w:w="720"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性别</w:t>
            </w:r>
          </w:p>
        </w:tc>
        <w:tc>
          <w:tcPr>
            <w:tcW w:w="720" w:type="dxa"/>
            <w:gridSpan w:val="3"/>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750"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婚否</w:t>
            </w:r>
          </w:p>
        </w:tc>
        <w:tc>
          <w:tcPr>
            <w:tcW w:w="870"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民族</w:t>
            </w:r>
          </w:p>
        </w:tc>
        <w:tc>
          <w:tcPr>
            <w:tcW w:w="900"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uppressAutoHyphens/>
              <w:ind w:firstLine="240" w:firstLineChars="100"/>
              <w:rPr>
                <w:rFonts w:ascii="宋体" w:hAnsi="Calibri" w:eastAsia="宋体" w:cs="宋体"/>
                <w:sz w:val="24"/>
              </w:rPr>
            </w:pPr>
            <w:r>
              <w:rPr>
                <w:rFonts w:hint="eastAsia" w:ascii="宋体" w:hAnsi="宋体" w:eastAsia="宋体" w:cs="宋体"/>
                <w:sz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籍贯</w:t>
            </w: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292"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身份证号</w:t>
            </w:r>
          </w:p>
        </w:tc>
        <w:tc>
          <w:tcPr>
            <w:tcW w:w="2466" w:type="dxa"/>
            <w:gridSpan w:val="7"/>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联系电话</w:t>
            </w:r>
          </w:p>
        </w:tc>
        <w:tc>
          <w:tcPr>
            <w:tcW w:w="1214" w:type="dxa"/>
            <w:gridSpan w:val="2"/>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98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Calibri" w:eastAsia="宋体" w:cs="宋体"/>
                <w:sz w:val="24"/>
              </w:rPr>
            </w:pPr>
            <w:r>
              <w:rPr>
                <w:rFonts w:hint="eastAsia" w:ascii="宋体" w:hAnsi="宋体" w:eastAsia="宋体" w:cs="宋体"/>
                <w:sz w:val="24"/>
              </w:rPr>
              <w:t>既往病史（本人</w:t>
            </w:r>
          </w:p>
          <w:p>
            <w:pPr>
              <w:suppressAutoHyphens/>
              <w:spacing w:line="520" w:lineRule="exact"/>
              <w:jc w:val="center"/>
              <w:rPr>
                <w:rFonts w:ascii="宋体" w:hAnsi="Calibri" w:eastAsia="宋体" w:cs="宋体"/>
                <w:sz w:val="24"/>
              </w:rPr>
            </w:pPr>
            <w:r>
              <w:rPr>
                <w:rFonts w:hint="eastAsia" w:ascii="宋体" w:hAnsi="宋体" w:eastAsia="宋体" w:cs="宋体"/>
                <w:sz w:val="24"/>
              </w:rPr>
              <w:t>如实填写）</w:t>
            </w:r>
          </w:p>
        </w:tc>
        <w:tc>
          <w:tcPr>
            <w:tcW w:w="6248" w:type="dxa"/>
            <w:gridSpan w:val="15"/>
            <w:tcBorders>
              <w:top w:val="single" w:color="auto" w:sz="4" w:space="0"/>
              <w:left w:val="single" w:color="auto" w:sz="4" w:space="0"/>
              <w:bottom w:val="single" w:color="auto" w:sz="4" w:space="0"/>
              <w:right w:val="single" w:color="auto" w:sz="4" w:space="0"/>
            </w:tcBorders>
            <w:vAlign w:val="center"/>
          </w:tcPr>
          <w:p>
            <w:pPr>
              <w:suppressAutoHyphens/>
              <w:spacing w:beforeLines="50" w:afterLines="50" w:line="400" w:lineRule="atLeast"/>
              <w:rPr>
                <w:rFonts w:ascii="宋体" w:hAnsi="Calibri" w:eastAsia="宋体" w:cs="宋体"/>
                <w:sz w:val="24"/>
              </w:rPr>
            </w:pPr>
            <w:r>
              <w:rPr>
                <w:rFonts w:ascii="宋体" w:hAnsi="宋体" w:eastAsia="宋体" w:cs="宋体"/>
                <w:sz w:val="24"/>
              </w:rPr>
              <w:t>1.</w:t>
            </w:r>
            <w:r>
              <w:rPr>
                <w:rFonts w:hint="eastAsia" w:ascii="宋体" w:hAnsi="宋体" w:eastAsia="宋体" w:cs="宋体"/>
                <w:sz w:val="24"/>
              </w:rPr>
              <w:t>肝炎</w:t>
            </w:r>
            <w:r>
              <w:rPr>
                <w:rFonts w:ascii="宋体" w:hAnsi="宋体" w:eastAsia="宋体" w:cs="宋体"/>
                <w:sz w:val="24"/>
              </w:rPr>
              <w:t>2.</w:t>
            </w:r>
            <w:r>
              <w:rPr>
                <w:rFonts w:hint="eastAsia" w:ascii="宋体" w:hAnsi="宋体" w:eastAsia="宋体" w:cs="宋体"/>
                <w:sz w:val="24"/>
              </w:rPr>
              <w:t>结核</w:t>
            </w:r>
            <w:r>
              <w:rPr>
                <w:rFonts w:ascii="宋体" w:hAnsi="宋体" w:eastAsia="宋体" w:cs="宋体"/>
                <w:sz w:val="24"/>
              </w:rPr>
              <w:t>3.</w:t>
            </w:r>
            <w:r>
              <w:rPr>
                <w:rFonts w:hint="eastAsia" w:ascii="宋体" w:hAnsi="宋体" w:eastAsia="宋体" w:cs="宋体"/>
                <w:sz w:val="24"/>
              </w:rPr>
              <w:t>皮肤病</w:t>
            </w:r>
          </w:p>
          <w:p>
            <w:pPr>
              <w:suppressAutoHyphens/>
              <w:spacing w:beforeLines="50" w:afterLines="50" w:line="400" w:lineRule="atLeast"/>
              <w:rPr>
                <w:rFonts w:ascii="宋体" w:hAnsi="Calibri" w:eastAsia="宋体" w:cs="宋体"/>
                <w:sz w:val="24"/>
              </w:rPr>
            </w:pPr>
            <w:r>
              <w:rPr>
                <w:rFonts w:ascii="宋体" w:hAnsi="宋体" w:eastAsia="宋体" w:cs="宋体"/>
                <w:sz w:val="24"/>
              </w:rPr>
              <w:t>4.</w:t>
            </w:r>
            <w:r>
              <w:rPr>
                <w:rFonts w:hint="eastAsia" w:ascii="宋体" w:hAnsi="宋体" w:eastAsia="宋体" w:cs="宋体"/>
                <w:sz w:val="24"/>
              </w:rPr>
              <w:t>性传播性疾病</w:t>
            </w:r>
            <w:r>
              <w:rPr>
                <w:rFonts w:ascii="宋体" w:hAnsi="宋体" w:eastAsia="宋体" w:cs="宋体"/>
                <w:sz w:val="24"/>
              </w:rPr>
              <w:t>5.</w:t>
            </w:r>
            <w:r>
              <w:rPr>
                <w:rFonts w:hint="eastAsia" w:ascii="宋体" w:hAnsi="宋体" w:eastAsia="宋体" w:cs="宋体"/>
                <w:sz w:val="24"/>
              </w:rPr>
              <w:t>精神病</w:t>
            </w:r>
            <w:r>
              <w:rPr>
                <w:rFonts w:ascii="宋体" w:hAnsi="宋体" w:eastAsia="宋体" w:cs="宋体"/>
                <w:sz w:val="24"/>
              </w:rPr>
              <w:t>6.</w:t>
            </w:r>
            <w:r>
              <w:rPr>
                <w:rFonts w:hint="eastAsia" w:ascii="宋体" w:hAnsi="宋体" w:eastAsia="宋体" w:cs="宋体"/>
                <w:sz w:val="24"/>
              </w:rPr>
              <w:t>其他</w:t>
            </w:r>
          </w:p>
          <w:p>
            <w:pPr>
              <w:suppressAutoHyphens/>
              <w:spacing w:line="400" w:lineRule="atLeast"/>
              <w:jc w:val="center"/>
              <w:rPr>
                <w:rFonts w:ascii="宋体" w:hAnsi="Calibri" w:eastAsia="宋体" w:cs="宋体"/>
                <w:sz w:val="24"/>
              </w:rPr>
            </w:pPr>
            <w:r>
              <w:rPr>
                <w:rFonts w:hint="eastAsia" w:ascii="宋体" w:hAnsi="宋体" w:eastAsia="宋体" w:cs="宋体"/>
                <w:sz w:val="24"/>
              </w:rPr>
              <w:t>受检者确认签字：</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0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 w:val="24"/>
              </w:rPr>
            </w:pPr>
            <w:r>
              <w:rPr>
                <w:rFonts w:hint="eastAsia" w:ascii="宋体" w:hAnsi="宋体" w:eastAsia="宋体" w:cs="宋体"/>
                <w:sz w:val="24"/>
              </w:rPr>
              <w:t>五</w:t>
            </w:r>
          </w:p>
          <w:p>
            <w:pPr>
              <w:jc w:val="center"/>
              <w:rPr>
                <w:rFonts w:ascii="宋体" w:hAnsi="Calibri" w:eastAsia="宋体" w:cs="宋体"/>
                <w:sz w:val="24"/>
              </w:rPr>
            </w:pPr>
          </w:p>
          <w:p>
            <w:pPr>
              <w:jc w:val="center"/>
              <w:rPr>
                <w:rFonts w:ascii="宋体" w:hAnsi="Calibri" w:eastAsia="宋体" w:cs="宋体"/>
                <w:sz w:val="24"/>
              </w:rPr>
            </w:pPr>
          </w:p>
          <w:p>
            <w:pPr>
              <w:jc w:val="center"/>
              <w:rPr>
                <w:rFonts w:ascii="宋体" w:hAnsi="Calibri" w:eastAsia="宋体" w:cs="宋体"/>
                <w:sz w:val="24"/>
              </w:rPr>
            </w:pPr>
            <w:r>
              <w:rPr>
                <w:rFonts w:hint="eastAsia" w:ascii="宋体" w:hAnsi="宋体" w:eastAsia="宋体" w:cs="宋体"/>
                <w:sz w:val="24"/>
              </w:rPr>
              <w:t>官</w:t>
            </w:r>
          </w:p>
          <w:p>
            <w:pPr>
              <w:jc w:val="center"/>
              <w:rPr>
                <w:rFonts w:ascii="宋体" w:hAnsi="Calibri" w:eastAsia="宋体" w:cs="宋体"/>
                <w:sz w:val="24"/>
              </w:rPr>
            </w:pPr>
          </w:p>
          <w:p>
            <w:pPr>
              <w:jc w:val="center"/>
              <w:rPr>
                <w:rFonts w:ascii="宋体" w:hAnsi="Calibri" w:eastAsia="宋体" w:cs="宋体"/>
                <w:sz w:val="24"/>
              </w:rPr>
            </w:pPr>
          </w:p>
          <w:p>
            <w:pPr>
              <w:suppressAutoHyphens/>
              <w:jc w:val="center"/>
              <w:rPr>
                <w:rFonts w:ascii="宋体" w:hAnsi="Calibri" w:eastAsia="宋体" w:cs="宋体"/>
                <w:sz w:val="24"/>
              </w:rPr>
            </w:pPr>
            <w:r>
              <w:rPr>
                <w:rFonts w:hint="eastAsia" w:ascii="宋体" w:hAnsi="宋体" w:eastAsia="宋体" w:cs="宋体"/>
                <w:sz w:val="24"/>
              </w:rPr>
              <w:t>科</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裸眼视力</w:t>
            </w:r>
          </w:p>
        </w:tc>
        <w:tc>
          <w:tcPr>
            <w:tcW w:w="1220" w:type="dxa"/>
            <w:gridSpan w:val="3"/>
            <w:tcBorders>
              <w:top w:val="single" w:color="auto" w:sz="4" w:space="0"/>
              <w:left w:val="single" w:color="auto" w:sz="4" w:space="0"/>
              <w:bottom w:val="single" w:color="auto" w:sz="4" w:space="0"/>
              <w:right w:val="single" w:color="auto" w:sz="4" w:space="0"/>
            </w:tcBorders>
            <w:vAlign w:val="center"/>
          </w:tcPr>
          <w:p>
            <w:pPr>
              <w:suppressAutoHyphens/>
              <w:jc w:val="left"/>
              <w:rPr>
                <w:rFonts w:ascii="宋体" w:hAnsi="Calibri" w:eastAsia="宋体" w:cs="宋体"/>
                <w:sz w:val="24"/>
              </w:rPr>
            </w:pPr>
            <w:r>
              <w:rPr>
                <w:rFonts w:hint="eastAsia" w:ascii="宋体" w:hAnsi="宋体" w:eastAsia="宋体" w:cs="宋体"/>
                <w:sz w:val="24"/>
              </w:rPr>
              <w:t>右</w:t>
            </w:r>
          </w:p>
        </w:tc>
        <w:tc>
          <w:tcPr>
            <w:tcW w:w="1301" w:type="dxa"/>
            <w:gridSpan w:val="4"/>
            <w:vMerge w:val="restart"/>
            <w:tcBorders>
              <w:top w:val="single" w:color="auto" w:sz="4" w:space="0"/>
              <w:left w:val="nil"/>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矫正视力</w:t>
            </w:r>
          </w:p>
        </w:tc>
        <w:tc>
          <w:tcPr>
            <w:tcW w:w="1237" w:type="dxa"/>
            <w:gridSpan w:val="4"/>
            <w:tcBorders>
              <w:top w:val="single" w:color="auto" w:sz="4" w:space="0"/>
              <w:left w:val="single" w:color="auto" w:sz="4" w:space="0"/>
              <w:bottom w:val="single" w:color="auto" w:sz="4" w:space="0"/>
              <w:right w:val="single" w:color="auto" w:sz="4" w:space="0"/>
            </w:tcBorders>
            <w:vAlign w:val="center"/>
          </w:tcPr>
          <w:p>
            <w:pPr>
              <w:suppressAutoHyphens/>
              <w:jc w:val="left"/>
              <w:rPr>
                <w:rFonts w:ascii="宋体" w:hAnsi="Calibri" w:eastAsia="宋体" w:cs="宋体"/>
                <w:sz w:val="24"/>
              </w:rPr>
            </w:pPr>
            <w:r>
              <w:rPr>
                <w:rFonts w:hint="eastAsia" w:ascii="宋体" w:hAnsi="宋体" w:eastAsia="宋体" w:cs="宋体"/>
                <w:sz w:val="24"/>
              </w:rPr>
              <w:t>右</w:t>
            </w:r>
          </w:p>
        </w:tc>
        <w:tc>
          <w:tcPr>
            <w:tcW w:w="127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Calibri" w:eastAsia="宋体" w:cs="宋体"/>
                <w:sz w:val="24"/>
              </w:rPr>
            </w:pPr>
            <w:r>
              <w:rPr>
                <w:rFonts w:hint="eastAsia" w:ascii="宋体" w:hAnsi="宋体" w:eastAsia="宋体" w:cs="宋体"/>
                <w:sz w:val="24"/>
              </w:rPr>
              <w:t>矫正度数</w:t>
            </w:r>
          </w:p>
        </w:tc>
        <w:tc>
          <w:tcPr>
            <w:tcW w:w="1214" w:type="dxa"/>
            <w:gridSpan w:val="2"/>
            <w:tcBorders>
              <w:top w:val="single" w:color="auto" w:sz="4" w:space="0"/>
              <w:left w:val="single" w:color="auto" w:sz="4" w:space="0"/>
              <w:bottom w:val="single" w:color="auto" w:sz="4" w:space="0"/>
              <w:right w:val="single" w:color="auto" w:sz="4" w:space="0"/>
            </w:tcBorders>
            <w:vAlign w:val="center"/>
          </w:tcPr>
          <w:p>
            <w:pPr>
              <w:suppressAutoHyphens/>
              <w:jc w:val="left"/>
              <w:rPr>
                <w:rFonts w:ascii="宋体" w:hAnsi="Calibri" w:eastAsia="宋体" w:cs="宋体"/>
                <w:sz w:val="24"/>
              </w:rPr>
            </w:pPr>
            <w:r>
              <w:rPr>
                <w:rFonts w:hint="eastAsia" w:ascii="宋体" w:hAnsi="宋体" w:eastAsia="宋体" w:cs="宋体"/>
                <w:sz w:val="24"/>
              </w:rPr>
              <w:t>右</w:t>
            </w:r>
          </w:p>
        </w:tc>
        <w:tc>
          <w:tcPr>
            <w:tcW w:w="1440" w:type="dxa"/>
            <w:vMerge w:val="restart"/>
            <w:tcBorders>
              <w:top w:val="single" w:color="auto" w:sz="4" w:space="0"/>
              <w:left w:val="single" w:color="auto" w:sz="4" w:space="0"/>
              <w:bottom w:val="single" w:color="auto" w:sz="4" w:space="0"/>
              <w:right w:val="single" w:color="auto" w:sz="4" w:space="0"/>
            </w:tcBorders>
          </w:tcPr>
          <w:p>
            <w:pPr>
              <w:rPr>
                <w:rFonts w:ascii="宋体" w:hAnsi="Calibri" w:eastAsia="宋体" w:cs="宋体"/>
                <w:sz w:val="24"/>
              </w:rPr>
            </w:pPr>
          </w:p>
          <w:p>
            <w:pPr>
              <w:rPr>
                <w:rFonts w:ascii="宋体" w:hAnsi="Calibri" w:eastAsia="宋体" w:cs="宋体"/>
                <w:sz w:val="24"/>
              </w:rPr>
            </w:pPr>
            <w:r>
              <w:rPr>
                <w:rFonts w:hint="eastAsia" w:ascii="宋体" w:hAnsi="宋体" w:eastAsia="宋体" w:cs="宋体"/>
                <w:sz w:val="24"/>
              </w:rPr>
              <w:t>医师意见：</w:t>
            </w:r>
          </w:p>
          <w:p>
            <w:pPr>
              <w:rPr>
                <w:rFonts w:ascii="宋体" w:hAnsi="Calibri" w:eastAsia="宋体" w:cs="宋体"/>
                <w:sz w:val="24"/>
              </w:rPr>
            </w:pPr>
          </w:p>
          <w:p>
            <w:pPr>
              <w:rPr>
                <w:rFonts w:ascii="宋体" w:hAnsi="Calibri" w:eastAsia="宋体" w:cs="宋体"/>
                <w:sz w:val="24"/>
              </w:rPr>
            </w:pPr>
          </w:p>
          <w:p>
            <w:pPr>
              <w:rPr>
                <w:rFonts w:ascii="宋体" w:hAnsi="Calibri" w:eastAsia="宋体" w:cs="宋体"/>
                <w:sz w:val="24"/>
              </w:rPr>
            </w:pPr>
          </w:p>
          <w:p>
            <w:pPr>
              <w:rPr>
                <w:rFonts w:ascii="宋体" w:hAnsi="Calibri" w:eastAsia="宋体" w:cs="宋体"/>
                <w:sz w:val="24"/>
              </w:rPr>
            </w:pPr>
          </w:p>
          <w:p>
            <w:pPr>
              <w:rPr>
                <w:rFonts w:ascii="宋体" w:hAnsi="Calibri" w:eastAsia="宋体" w:cs="宋体"/>
                <w:sz w:val="24"/>
              </w:rPr>
            </w:pPr>
          </w:p>
          <w:p>
            <w:pPr>
              <w:suppressAutoHyphens/>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uppressAutoHyphens/>
              <w:jc w:val="left"/>
              <w:rPr>
                <w:rFonts w:ascii="宋体" w:hAnsi="Calibri" w:eastAsia="宋体" w:cs="宋体"/>
                <w:sz w:val="24"/>
              </w:rPr>
            </w:pPr>
            <w:r>
              <w:rPr>
                <w:rFonts w:hint="eastAsia" w:ascii="宋体" w:hAnsi="宋体" w:eastAsia="宋体" w:cs="宋体"/>
                <w:sz w:val="24"/>
              </w:rPr>
              <w:t>左</w:t>
            </w:r>
          </w:p>
        </w:tc>
        <w:tc>
          <w:tcPr>
            <w:tcW w:w="1301" w:type="dxa"/>
            <w:gridSpan w:val="4"/>
            <w:vMerge w:val="continue"/>
            <w:tcBorders>
              <w:top w:val="single" w:color="auto" w:sz="4" w:space="0"/>
              <w:left w:val="nil"/>
              <w:bottom w:val="single" w:color="auto" w:sz="4" w:space="0"/>
              <w:right w:val="single" w:color="auto" w:sz="4" w:space="0"/>
            </w:tcBorders>
            <w:vAlign w:val="center"/>
          </w:tcPr>
          <w:p>
            <w:pPr>
              <w:widowControl/>
              <w:jc w:val="left"/>
              <w:rPr>
                <w:rFonts w:ascii="宋体" w:hAnsi="Calibri" w:eastAsia="宋体" w:cs="宋体"/>
                <w:sz w:val="24"/>
              </w:rPr>
            </w:pPr>
          </w:p>
        </w:tc>
        <w:tc>
          <w:tcPr>
            <w:tcW w:w="1237" w:type="dxa"/>
            <w:gridSpan w:val="4"/>
            <w:tcBorders>
              <w:top w:val="single" w:color="auto" w:sz="4" w:space="0"/>
              <w:left w:val="single" w:color="auto" w:sz="4" w:space="0"/>
              <w:bottom w:val="single" w:color="auto" w:sz="4" w:space="0"/>
              <w:right w:val="single" w:color="auto" w:sz="4" w:space="0"/>
            </w:tcBorders>
            <w:vAlign w:val="center"/>
          </w:tcPr>
          <w:p>
            <w:pPr>
              <w:suppressAutoHyphens/>
              <w:jc w:val="left"/>
              <w:rPr>
                <w:rFonts w:ascii="宋体" w:hAnsi="Calibri" w:eastAsia="宋体" w:cs="宋体"/>
                <w:sz w:val="24"/>
              </w:rPr>
            </w:pPr>
            <w:r>
              <w:rPr>
                <w:rFonts w:hint="eastAsia" w:ascii="宋体" w:hAnsi="宋体" w:eastAsia="宋体" w:cs="宋体"/>
                <w:sz w:val="24"/>
              </w:rPr>
              <w:t>左</w:t>
            </w: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pPr>
              <w:suppressAutoHyphens/>
              <w:jc w:val="left"/>
              <w:rPr>
                <w:rFonts w:ascii="宋体" w:hAnsi="Calibri" w:eastAsia="宋体" w:cs="宋体"/>
                <w:sz w:val="24"/>
              </w:rPr>
            </w:pPr>
            <w:r>
              <w:rPr>
                <w:rFonts w:hint="eastAsia" w:ascii="宋体" w:hAnsi="宋体" w:eastAsia="宋体" w:cs="宋体"/>
                <w:sz w:val="24"/>
              </w:rPr>
              <w:t>左</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辨色力</w:t>
            </w:r>
          </w:p>
        </w:tc>
        <w:tc>
          <w:tcPr>
            <w:tcW w:w="2521" w:type="dxa"/>
            <w:gridSpan w:val="7"/>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237"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眼病</w:t>
            </w:r>
          </w:p>
        </w:tc>
        <w:tc>
          <w:tcPr>
            <w:tcW w:w="2490"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听力</w:t>
            </w:r>
          </w:p>
        </w:tc>
        <w:tc>
          <w:tcPr>
            <w:tcW w:w="2880" w:type="dxa"/>
            <w:gridSpan w:val="8"/>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左耳米</w:t>
            </w:r>
          </w:p>
        </w:tc>
        <w:tc>
          <w:tcPr>
            <w:tcW w:w="3368" w:type="dxa"/>
            <w:gridSpan w:val="7"/>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右耳米</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鼻</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suppressAutoHyphens/>
              <w:rPr>
                <w:rFonts w:ascii="宋体" w:hAnsi="Calibri" w:eastAsia="宋体" w:cs="宋体"/>
                <w:sz w:val="24"/>
              </w:rPr>
            </w:pPr>
            <w:r>
              <w:rPr>
                <w:rFonts w:hint="eastAsia" w:ascii="宋体" w:hAnsi="宋体" w:eastAsia="宋体" w:cs="宋体"/>
                <w:sz w:val="24"/>
              </w:rPr>
              <w:t>嗅觉</w:t>
            </w:r>
          </w:p>
        </w:tc>
        <w:tc>
          <w:tcPr>
            <w:tcW w:w="1448" w:type="dxa"/>
            <w:gridSpan w:val="4"/>
            <w:tcBorders>
              <w:top w:val="single" w:color="auto" w:sz="4" w:space="0"/>
              <w:left w:val="single" w:color="auto" w:sz="4" w:space="0"/>
              <w:bottom w:val="single" w:color="auto" w:sz="4" w:space="0"/>
              <w:right w:val="single" w:color="auto" w:sz="4" w:space="0"/>
            </w:tcBorders>
            <w:vAlign w:val="center"/>
          </w:tcPr>
          <w:p>
            <w:pPr>
              <w:suppressAutoHyphens/>
              <w:rPr>
                <w:rFonts w:ascii="宋体" w:hAnsi="Calibri" w:eastAsia="宋体" w:cs="宋体"/>
                <w:sz w:val="24"/>
              </w:rPr>
            </w:pPr>
          </w:p>
        </w:tc>
        <w:tc>
          <w:tcPr>
            <w:tcW w:w="1323"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鼻及鼻窦</w:t>
            </w:r>
          </w:p>
        </w:tc>
        <w:tc>
          <w:tcPr>
            <w:tcW w:w="2637" w:type="dxa"/>
            <w:gridSpan w:val="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面部</w:t>
            </w:r>
          </w:p>
        </w:tc>
        <w:tc>
          <w:tcPr>
            <w:tcW w:w="2288" w:type="dxa"/>
            <w:gridSpan w:val="6"/>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323"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咽喉</w:t>
            </w:r>
          </w:p>
        </w:tc>
        <w:tc>
          <w:tcPr>
            <w:tcW w:w="2637" w:type="dxa"/>
            <w:gridSpan w:val="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口腔唇腭</w:t>
            </w:r>
          </w:p>
        </w:tc>
        <w:tc>
          <w:tcPr>
            <w:tcW w:w="2288" w:type="dxa"/>
            <w:gridSpan w:val="6"/>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323"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齿</w:t>
            </w:r>
          </w:p>
        </w:tc>
        <w:tc>
          <w:tcPr>
            <w:tcW w:w="2637" w:type="dxa"/>
            <w:gridSpan w:val="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其它</w:t>
            </w:r>
          </w:p>
        </w:tc>
        <w:tc>
          <w:tcPr>
            <w:tcW w:w="6248" w:type="dxa"/>
            <w:gridSpan w:val="1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 w:val="24"/>
              </w:rPr>
            </w:pPr>
            <w:r>
              <w:rPr>
                <w:rFonts w:hint="eastAsia" w:ascii="宋体" w:hAnsi="宋体" w:eastAsia="宋体" w:cs="宋体"/>
                <w:sz w:val="24"/>
              </w:rPr>
              <w:t>外</w:t>
            </w:r>
          </w:p>
          <w:p>
            <w:pPr>
              <w:jc w:val="center"/>
              <w:rPr>
                <w:rFonts w:ascii="宋体" w:hAnsi="Calibri" w:eastAsia="宋体" w:cs="宋体"/>
                <w:sz w:val="24"/>
              </w:rPr>
            </w:pPr>
          </w:p>
          <w:p>
            <w:pPr>
              <w:jc w:val="center"/>
              <w:rPr>
                <w:rFonts w:ascii="宋体" w:hAnsi="Calibri" w:eastAsia="宋体" w:cs="宋体"/>
                <w:sz w:val="24"/>
              </w:rPr>
            </w:pPr>
          </w:p>
          <w:p>
            <w:pPr>
              <w:suppressAutoHyphens/>
              <w:jc w:val="center"/>
              <w:rPr>
                <w:rFonts w:ascii="宋体" w:hAnsi="Calibri" w:eastAsia="宋体" w:cs="宋体"/>
                <w:sz w:val="24"/>
              </w:rPr>
            </w:pPr>
            <w:r>
              <w:rPr>
                <w:rFonts w:hint="eastAsia" w:ascii="宋体" w:hAnsi="宋体" w:eastAsia="宋体" w:cs="宋体"/>
                <w:sz w:val="24"/>
              </w:rPr>
              <w:t>科</w:t>
            </w: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身高</w:t>
            </w:r>
          </w:p>
        </w:tc>
        <w:tc>
          <w:tcPr>
            <w:tcW w:w="2288" w:type="dxa"/>
            <w:gridSpan w:val="6"/>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ascii="宋体" w:hAnsi="宋体" w:eastAsia="宋体" w:cs="宋体"/>
                <w:sz w:val="24"/>
              </w:rPr>
              <w:t xml:space="preserve">            Cm</w:t>
            </w:r>
          </w:p>
        </w:tc>
        <w:tc>
          <w:tcPr>
            <w:tcW w:w="1323"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体重</w:t>
            </w:r>
          </w:p>
        </w:tc>
        <w:tc>
          <w:tcPr>
            <w:tcW w:w="2637" w:type="dxa"/>
            <w:gridSpan w:val="5"/>
            <w:tcBorders>
              <w:top w:val="single" w:color="auto" w:sz="4" w:space="0"/>
              <w:left w:val="single" w:color="auto" w:sz="4" w:space="0"/>
              <w:bottom w:val="single" w:color="auto" w:sz="4" w:space="0"/>
              <w:right w:val="single" w:color="auto" w:sz="4" w:space="0"/>
            </w:tcBorders>
            <w:vAlign w:val="center"/>
          </w:tcPr>
          <w:p>
            <w:pPr>
              <w:suppressAutoHyphens/>
              <w:ind w:firstLine="1920" w:firstLineChars="800"/>
              <w:rPr>
                <w:rFonts w:ascii="宋体" w:hAnsi="Calibri" w:eastAsia="宋体" w:cs="宋体"/>
                <w:sz w:val="24"/>
              </w:rPr>
            </w:pPr>
            <w:r>
              <w:rPr>
                <w:rFonts w:ascii="宋体" w:hAnsi="宋体" w:eastAsia="宋体" w:cs="宋体"/>
                <w:sz w:val="24"/>
              </w:rPr>
              <w:t>Kg</w:t>
            </w:r>
          </w:p>
        </w:tc>
        <w:tc>
          <w:tcPr>
            <w:tcW w:w="1440" w:type="dxa"/>
            <w:vMerge w:val="restart"/>
            <w:tcBorders>
              <w:top w:val="single" w:color="auto" w:sz="4" w:space="0"/>
              <w:left w:val="single" w:color="auto" w:sz="4" w:space="0"/>
              <w:bottom w:val="single" w:color="auto" w:sz="4" w:space="0"/>
              <w:right w:val="single" w:color="auto" w:sz="4" w:space="0"/>
            </w:tcBorders>
          </w:tcPr>
          <w:p>
            <w:pPr>
              <w:rPr>
                <w:rFonts w:ascii="宋体" w:hAnsi="Calibri" w:eastAsia="宋体" w:cs="宋体"/>
                <w:sz w:val="24"/>
              </w:rPr>
            </w:pPr>
          </w:p>
          <w:p>
            <w:pPr>
              <w:rPr>
                <w:rFonts w:ascii="宋体" w:hAnsi="Calibri" w:eastAsia="宋体" w:cs="宋体"/>
                <w:sz w:val="24"/>
              </w:rPr>
            </w:pPr>
            <w:r>
              <w:rPr>
                <w:rFonts w:hint="eastAsia" w:ascii="宋体" w:hAnsi="宋体" w:eastAsia="宋体" w:cs="宋体"/>
                <w:sz w:val="24"/>
              </w:rPr>
              <w:t>医师意见：</w:t>
            </w:r>
          </w:p>
          <w:p>
            <w:pPr>
              <w:rPr>
                <w:rFonts w:ascii="宋体" w:hAnsi="Calibri" w:eastAsia="宋体" w:cs="宋体"/>
                <w:sz w:val="24"/>
              </w:rPr>
            </w:pPr>
          </w:p>
          <w:p>
            <w:pPr>
              <w:rPr>
                <w:rFonts w:ascii="宋体" w:hAnsi="Calibri" w:eastAsia="宋体" w:cs="宋体"/>
                <w:sz w:val="24"/>
              </w:rPr>
            </w:pPr>
          </w:p>
          <w:p>
            <w:pPr>
              <w:rPr>
                <w:rFonts w:ascii="宋体" w:hAnsi="Calibri" w:eastAsia="宋体" w:cs="宋体"/>
                <w:sz w:val="24"/>
              </w:rPr>
            </w:pPr>
          </w:p>
          <w:p>
            <w:pPr>
              <w:suppressAutoHyphens/>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淋巴</w:t>
            </w:r>
          </w:p>
        </w:tc>
        <w:tc>
          <w:tcPr>
            <w:tcW w:w="2288" w:type="dxa"/>
            <w:gridSpan w:val="6"/>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323"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脊柱</w:t>
            </w:r>
          </w:p>
        </w:tc>
        <w:tc>
          <w:tcPr>
            <w:tcW w:w="2637" w:type="dxa"/>
            <w:gridSpan w:val="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四肢</w:t>
            </w:r>
          </w:p>
        </w:tc>
        <w:tc>
          <w:tcPr>
            <w:tcW w:w="2288" w:type="dxa"/>
            <w:gridSpan w:val="6"/>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323"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关节</w:t>
            </w:r>
          </w:p>
        </w:tc>
        <w:tc>
          <w:tcPr>
            <w:tcW w:w="2637" w:type="dxa"/>
            <w:gridSpan w:val="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皮肤</w:t>
            </w:r>
          </w:p>
        </w:tc>
        <w:tc>
          <w:tcPr>
            <w:tcW w:w="2288" w:type="dxa"/>
            <w:gridSpan w:val="6"/>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323" w:type="dxa"/>
            <w:gridSpan w:val="4"/>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颈部</w:t>
            </w:r>
          </w:p>
        </w:tc>
        <w:tc>
          <w:tcPr>
            <w:tcW w:w="2637" w:type="dxa"/>
            <w:gridSpan w:val="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r>
              <w:rPr>
                <w:rFonts w:hint="eastAsia" w:ascii="宋体" w:hAnsi="宋体" w:eastAsia="宋体" w:cs="宋体"/>
                <w:sz w:val="24"/>
              </w:rPr>
              <w:t>其它</w:t>
            </w:r>
          </w:p>
        </w:tc>
        <w:tc>
          <w:tcPr>
            <w:tcW w:w="6248" w:type="dxa"/>
            <w:gridSpan w:val="15"/>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Times New Roman"/>
                <w:sz w:val="24"/>
              </w:rPr>
            </w:pPr>
          </w:p>
        </w:tc>
      </w:tr>
    </w:tbl>
    <w:p>
      <w:pPr>
        <w:spacing w:afterLines="50"/>
        <w:rPr>
          <w:rFonts w:ascii="宋体" w:hAnsi="宋体" w:eastAsia="宋体" w:cs="宋体"/>
          <w:sz w:val="24"/>
        </w:rPr>
      </w:pPr>
      <w:r>
        <w:rPr>
          <w:rFonts w:hint="eastAsia" w:ascii="宋体" w:hAnsi="宋体" w:eastAsia="宋体" w:cs="宋体"/>
          <w:sz w:val="24"/>
        </w:rPr>
        <w:t>（粘贴检查单处）</w:t>
      </w:r>
    </w:p>
    <w:p>
      <w:pPr>
        <w:spacing w:afterLines="50"/>
        <w:rPr>
          <w:rFonts w:ascii="宋体" w:hAnsi="Calibri" w:eastAsia="宋体" w:cs="宋体"/>
          <w:sz w:val="24"/>
        </w:rPr>
      </w:pPr>
    </w:p>
    <w:p>
      <w:pPr>
        <w:spacing w:afterLines="50"/>
        <w:rPr>
          <w:rFonts w:ascii="宋体" w:hAnsi="Calibri" w:eastAsia="宋体" w:cs="宋体"/>
          <w:sz w:val="24"/>
        </w:rPr>
      </w:pPr>
    </w:p>
    <w:tbl>
      <w:tblPr>
        <w:tblStyle w:val="6"/>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90"/>
        <w:gridCol w:w="636"/>
        <w:gridCol w:w="1271"/>
        <w:gridCol w:w="538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sz w:val="24"/>
              </w:rPr>
            </w:pPr>
            <w:r>
              <w:rPr>
                <w:rFonts w:hint="eastAsia" w:ascii="宋体" w:hAnsi="宋体" w:eastAsia="宋体" w:cs="宋体"/>
                <w:sz w:val="24"/>
              </w:rPr>
              <w:t>内</w:t>
            </w:r>
          </w:p>
          <w:p>
            <w:pPr>
              <w:jc w:val="center"/>
              <w:rPr>
                <w:rFonts w:ascii="宋体" w:hAnsi="Calibri" w:eastAsia="宋体" w:cs="宋体"/>
                <w:sz w:val="24"/>
              </w:rPr>
            </w:pPr>
          </w:p>
          <w:p>
            <w:pPr>
              <w:jc w:val="center"/>
              <w:rPr>
                <w:rFonts w:ascii="宋体" w:hAnsi="Calibri" w:eastAsia="宋体" w:cs="宋体"/>
                <w:sz w:val="24"/>
              </w:rPr>
            </w:pPr>
          </w:p>
          <w:p>
            <w:pPr>
              <w:jc w:val="center"/>
              <w:rPr>
                <w:rFonts w:ascii="宋体" w:hAnsi="Calibri" w:eastAsia="宋体" w:cs="宋体"/>
                <w:sz w:val="24"/>
              </w:rPr>
            </w:pPr>
          </w:p>
          <w:p>
            <w:pPr>
              <w:suppressAutoHyphens/>
              <w:jc w:val="center"/>
              <w:rPr>
                <w:rFonts w:ascii="宋体" w:hAnsi="Calibri" w:eastAsia="宋体" w:cs="宋体"/>
                <w:sz w:val="24"/>
              </w:rPr>
            </w:pPr>
            <w:r>
              <w:rPr>
                <w:rFonts w:hint="eastAsia" w:ascii="宋体" w:hAnsi="宋体" w:eastAsia="宋体" w:cs="宋体"/>
                <w:sz w:val="24"/>
              </w:rPr>
              <w:t>科</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营养状况</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p>
        </w:tc>
        <w:tc>
          <w:tcPr>
            <w:tcW w:w="1440" w:type="dxa"/>
            <w:vMerge w:val="restart"/>
            <w:tcBorders>
              <w:top w:val="single" w:color="auto" w:sz="4" w:space="0"/>
              <w:left w:val="single" w:color="auto" w:sz="4" w:space="0"/>
              <w:bottom w:val="single" w:color="auto" w:sz="4" w:space="0"/>
              <w:right w:val="single" w:color="auto" w:sz="4" w:space="0"/>
            </w:tcBorders>
          </w:tcPr>
          <w:p>
            <w:pPr>
              <w:spacing w:line="440" w:lineRule="exact"/>
              <w:rPr>
                <w:rFonts w:ascii="宋体" w:hAnsi="Calibri" w:eastAsia="宋体" w:cs="宋体"/>
                <w:sz w:val="24"/>
              </w:rPr>
            </w:pPr>
          </w:p>
          <w:p>
            <w:pPr>
              <w:spacing w:line="440" w:lineRule="exact"/>
              <w:rPr>
                <w:rFonts w:ascii="宋体" w:hAnsi="Calibri" w:eastAsia="宋体" w:cs="宋体"/>
                <w:sz w:val="24"/>
              </w:rPr>
            </w:pPr>
            <w:r>
              <w:rPr>
                <w:rFonts w:hint="eastAsia" w:ascii="宋体" w:hAnsi="宋体" w:eastAsia="宋体" w:cs="宋体"/>
                <w:sz w:val="24"/>
              </w:rPr>
              <w:t>医师意见：</w:t>
            </w:r>
          </w:p>
          <w:p>
            <w:pPr>
              <w:spacing w:line="440" w:lineRule="exact"/>
              <w:rPr>
                <w:rFonts w:ascii="宋体" w:hAnsi="Calibri" w:eastAsia="宋体" w:cs="宋体"/>
                <w:sz w:val="24"/>
              </w:rPr>
            </w:pPr>
          </w:p>
          <w:p>
            <w:pPr>
              <w:spacing w:line="440" w:lineRule="exact"/>
              <w:rPr>
                <w:rFonts w:ascii="宋体" w:hAnsi="Calibri" w:eastAsia="宋体" w:cs="宋体"/>
                <w:sz w:val="24"/>
              </w:rPr>
            </w:pPr>
          </w:p>
          <w:p>
            <w:pPr>
              <w:widowControl/>
              <w:spacing w:line="440" w:lineRule="exact"/>
              <w:jc w:val="left"/>
              <w:rPr>
                <w:rFonts w:ascii="宋体" w:hAnsi="Calibri" w:eastAsia="宋体" w:cs="宋体"/>
                <w:sz w:val="24"/>
              </w:rPr>
            </w:pPr>
          </w:p>
          <w:p>
            <w:pPr>
              <w:widowControl/>
              <w:suppressAutoHyphens/>
              <w:spacing w:line="440" w:lineRule="exact"/>
              <w:jc w:val="left"/>
              <w:rPr>
                <w:rFonts w:ascii="宋体" w:hAnsi="Calibri" w:eastAsia="宋体" w:cs="宋体"/>
                <w:sz w:val="24"/>
              </w:rPr>
            </w:pPr>
          </w:p>
          <w:p>
            <w:pPr>
              <w:widowControl/>
              <w:suppressAutoHyphens/>
              <w:spacing w:line="440" w:lineRule="exact"/>
              <w:jc w:val="left"/>
              <w:rPr>
                <w:rFonts w:ascii="宋体" w:hAnsi="Calibri" w:eastAsia="宋体" w:cs="宋体"/>
                <w:sz w:val="24"/>
              </w:rPr>
            </w:pPr>
          </w:p>
          <w:p>
            <w:pPr>
              <w:widowControl/>
              <w:suppressAutoHyphens/>
              <w:spacing w:line="440" w:lineRule="exact"/>
              <w:jc w:val="left"/>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997" w:type="dxa"/>
            <w:gridSpan w:val="3"/>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血压</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997" w:type="dxa"/>
            <w:gridSpan w:val="3"/>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心脏及血管</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997" w:type="dxa"/>
            <w:gridSpan w:val="3"/>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呼吸系统</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ind w:firstLine="240" w:firstLineChars="100"/>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997" w:type="dxa"/>
            <w:gridSpan w:val="3"/>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腹部器官</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997" w:type="dxa"/>
            <w:gridSpan w:val="3"/>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神经及精神</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eastAsia="宋体" w:cs="宋体"/>
                <w:sz w:val="24"/>
              </w:rPr>
            </w:pPr>
          </w:p>
        </w:tc>
        <w:tc>
          <w:tcPr>
            <w:tcW w:w="1997" w:type="dxa"/>
            <w:gridSpan w:val="3"/>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其它</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1" w:type="dxa"/>
            <w:gridSpan w:val="4"/>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心电图</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94" w:type="dxa"/>
            <w:gridSpan w:val="2"/>
            <w:vMerge w:val="restart"/>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妇科检查</w:t>
            </w:r>
          </w:p>
        </w:tc>
        <w:tc>
          <w:tcPr>
            <w:tcW w:w="190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滴虫</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Calibri" w:eastAsia="宋体" w:cs="宋体"/>
                <w:sz w:val="24"/>
              </w:rPr>
            </w:pPr>
          </w:p>
          <w:p>
            <w:pPr>
              <w:suppressAutoHyphens/>
              <w:spacing w:line="440" w:lineRule="exact"/>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Calibri" w:eastAsia="宋体" w:cs="宋体"/>
                <w:sz w:val="24"/>
              </w:rPr>
            </w:pPr>
          </w:p>
        </w:tc>
        <w:tc>
          <w:tcPr>
            <w:tcW w:w="190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外阴阴道假丝</w:t>
            </w:r>
          </w:p>
          <w:p>
            <w:pPr>
              <w:suppressAutoHyphens/>
              <w:spacing w:line="440" w:lineRule="exact"/>
              <w:jc w:val="center"/>
              <w:rPr>
                <w:rFonts w:ascii="宋体" w:hAnsi="Calibri" w:eastAsia="宋体" w:cs="宋体"/>
              </w:rPr>
            </w:pPr>
            <w:r>
              <w:rPr>
                <w:rFonts w:hint="eastAsia" w:ascii="宋体" w:hAnsi="宋体" w:eastAsia="宋体" w:cs="宋体"/>
                <w:sz w:val="24"/>
              </w:rPr>
              <w:t>酵母菌（念球菌）</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Calibri"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Calibri" w:eastAsia="宋体" w:cs="宋体"/>
                <w:sz w:val="24"/>
              </w:rPr>
            </w:pPr>
            <w:r>
              <w:rPr>
                <w:rFonts w:hint="eastAsia" w:ascii="宋体" w:hAnsi="宋体" w:eastAsia="宋体" w:cs="宋体"/>
                <w:sz w:val="24"/>
              </w:rPr>
              <w:t>实</w:t>
            </w:r>
          </w:p>
          <w:p>
            <w:pPr>
              <w:spacing w:line="440" w:lineRule="exact"/>
              <w:jc w:val="center"/>
              <w:rPr>
                <w:rFonts w:ascii="宋体" w:hAnsi="Calibri" w:eastAsia="宋体" w:cs="宋体"/>
                <w:sz w:val="24"/>
              </w:rPr>
            </w:pPr>
            <w:r>
              <w:rPr>
                <w:rFonts w:hint="eastAsia" w:ascii="宋体" w:hAnsi="宋体" w:eastAsia="宋体" w:cs="宋体"/>
                <w:sz w:val="24"/>
              </w:rPr>
              <w:t>验</w:t>
            </w:r>
          </w:p>
          <w:p>
            <w:pPr>
              <w:spacing w:line="440" w:lineRule="exact"/>
              <w:jc w:val="center"/>
              <w:rPr>
                <w:rFonts w:ascii="宋体" w:hAnsi="Calibri" w:eastAsia="宋体" w:cs="宋体"/>
                <w:sz w:val="24"/>
              </w:rPr>
            </w:pPr>
            <w:r>
              <w:rPr>
                <w:rFonts w:hint="eastAsia" w:ascii="宋体" w:hAnsi="宋体" w:eastAsia="宋体" w:cs="宋体"/>
                <w:sz w:val="24"/>
              </w:rPr>
              <w:t>室</w:t>
            </w:r>
          </w:p>
          <w:p>
            <w:pPr>
              <w:spacing w:line="440" w:lineRule="exact"/>
              <w:jc w:val="center"/>
              <w:rPr>
                <w:rFonts w:ascii="宋体" w:hAnsi="Calibri" w:eastAsia="宋体" w:cs="宋体"/>
                <w:sz w:val="24"/>
              </w:rPr>
            </w:pPr>
            <w:r>
              <w:rPr>
                <w:rFonts w:hint="eastAsia" w:ascii="宋体" w:hAnsi="宋体" w:eastAsia="宋体" w:cs="宋体"/>
                <w:sz w:val="24"/>
              </w:rPr>
              <w:t>检</w:t>
            </w:r>
          </w:p>
          <w:p>
            <w:pPr>
              <w:suppressAutoHyphens/>
              <w:spacing w:line="440" w:lineRule="exact"/>
              <w:jc w:val="center"/>
              <w:rPr>
                <w:rFonts w:ascii="宋体" w:hAnsi="Calibri" w:eastAsia="宋体" w:cs="宋体"/>
                <w:sz w:val="24"/>
              </w:rPr>
            </w:pPr>
            <w:r>
              <w:rPr>
                <w:rFonts w:hint="eastAsia" w:ascii="宋体" w:hAnsi="宋体" w:eastAsia="宋体" w:cs="宋体"/>
                <w:sz w:val="24"/>
              </w:rPr>
              <w:t>查</w:t>
            </w:r>
          </w:p>
        </w:tc>
        <w:tc>
          <w:tcPr>
            <w:tcW w:w="190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血常规</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Calibri" w:eastAsia="宋体" w:cs="宋体"/>
                <w:sz w:val="24"/>
              </w:rPr>
            </w:pPr>
          </w:p>
        </w:tc>
        <w:tc>
          <w:tcPr>
            <w:tcW w:w="190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尿常规</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Calibri" w:eastAsia="宋体" w:cs="宋体"/>
                <w:sz w:val="24"/>
              </w:rPr>
            </w:pPr>
          </w:p>
        </w:tc>
        <w:tc>
          <w:tcPr>
            <w:tcW w:w="190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转氨酶</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Calibri" w:eastAsia="宋体" w:cs="宋体"/>
                <w:sz w:val="24"/>
              </w:rPr>
            </w:pPr>
          </w:p>
        </w:tc>
        <w:tc>
          <w:tcPr>
            <w:tcW w:w="190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淋球菌</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Calibri" w:eastAsia="宋体" w:cs="宋体"/>
                <w:sz w:val="24"/>
              </w:rPr>
            </w:pPr>
          </w:p>
        </w:tc>
        <w:tc>
          <w:tcPr>
            <w:tcW w:w="190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梅毒螺旋体</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801" w:type="dxa"/>
            <w:gridSpan w:val="4"/>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胸部透视</w:t>
            </w:r>
          </w:p>
        </w:tc>
        <w:tc>
          <w:tcPr>
            <w:tcW w:w="5385"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uppressAutoHyphens/>
              <w:spacing w:line="440" w:lineRule="exact"/>
              <w:rPr>
                <w:rFonts w:ascii="宋体" w:hAnsi="Calibri" w:eastAsia="宋体" w:cs="宋体"/>
                <w:sz w:val="24"/>
              </w:rPr>
            </w:pPr>
            <w:r>
              <w:rPr>
                <w:rFonts w:hint="eastAsia" w:ascii="宋体" w:hAnsi="宋体" w:eastAsia="宋体" w:cs="宋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530" w:type="dxa"/>
            <w:gridSpan w:val="3"/>
            <w:tcBorders>
              <w:top w:val="single" w:color="auto" w:sz="4" w:space="0"/>
              <w:left w:val="single" w:color="auto" w:sz="4" w:space="0"/>
              <w:bottom w:val="single" w:color="auto" w:sz="4" w:space="0"/>
              <w:right w:val="single" w:color="auto" w:sz="4" w:space="0"/>
            </w:tcBorders>
            <w:vAlign w:val="center"/>
          </w:tcPr>
          <w:p>
            <w:pPr>
              <w:suppressAutoHyphens/>
              <w:spacing w:line="440" w:lineRule="exact"/>
              <w:jc w:val="center"/>
              <w:rPr>
                <w:rFonts w:ascii="宋体" w:hAnsi="Calibri" w:eastAsia="宋体" w:cs="宋体"/>
                <w:sz w:val="24"/>
              </w:rPr>
            </w:pPr>
            <w:r>
              <w:rPr>
                <w:rFonts w:hint="eastAsia" w:ascii="宋体" w:hAnsi="宋体" w:eastAsia="宋体" w:cs="宋体"/>
                <w:sz w:val="24"/>
              </w:rPr>
              <w:t>体检结论</w:t>
            </w:r>
          </w:p>
        </w:tc>
        <w:tc>
          <w:tcPr>
            <w:tcW w:w="809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Calibri" w:eastAsia="宋体" w:cs="宋体"/>
                <w:sz w:val="24"/>
              </w:rPr>
            </w:pPr>
          </w:p>
          <w:p>
            <w:pPr>
              <w:spacing w:line="440" w:lineRule="exact"/>
              <w:ind w:firstLine="5400" w:firstLineChars="2250"/>
              <w:rPr>
                <w:rFonts w:ascii="宋体" w:hAnsi="Calibri" w:eastAsia="宋体" w:cs="宋体"/>
                <w:sz w:val="24"/>
              </w:rPr>
            </w:pPr>
            <w:r>
              <w:rPr>
                <w:rFonts w:hint="eastAsia" w:ascii="宋体" w:hAnsi="宋体" w:eastAsia="宋体" w:cs="宋体"/>
                <w:sz w:val="24"/>
              </w:rPr>
              <w:t>负责医师签字：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530"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Calibri" w:eastAsia="宋体" w:cs="宋体"/>
                <w:sz w:val="24"/>
              </w:rPr>
            </w:pPr>
            <w:r>
              <w:rPr>
                <w:rFonts w:hint="eastAsia" w:ascii="宋体" w:hAnsi="宋体" w:eastAsia="宋体" w:cs="宋体"/>
                <w:sz w:val="24"/>
              </w:rPr>
              <w:t>体检医院</w:t>
            </w:r>
          </w:p>
          <w:p>
            <w:pPr>
              <w:suppressAutoHyphens/>
              <w:spacing w:line="520" w:lineRule="exact"/>
              <w:jc w:val="center"/>
              <w:rPr>
                <w:rFonts w:ascii="宋体" w:hAnsi="Calibri" w:eastAsia="宋体" w:cs="宋体"/>
                <w:sz w:val="24"/>
              </w:rPr>
            </w:pPr>
            <w:r>
              <w:rPr>
                <w:rFonts w:hint="eastAsia" w:ascii="宋体" w:hAnsi="宋体" w:eastAsia="宋体" w:cs="宋体"/>
                <w:sz w:val="24"/>
              </w:rPr>
              <w:t>意见</w:t>
            </w:r>
          </w:p>
        </w:tc>
        <w:tc>
          <w:tcPr>
            <w:tcW w:w="8096"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Calibri" w:eastAsia="宋体" w:cs="宋体"/>
                <w:sz w:val="24"/>
              </w:rPr>
            </w:pPr>
          </w:p>
          <w:p>
            <w:pPr>
              <w:spacing w:line="520" w:lineRule="exact"/>
              <w:ind w:firstLine="5400" w:firstLineChars="2250"/>
              <w:rPr>
                <w:rFonts w:ascii="宋体" w:hAnsi="Calibri" w:eastAsia="宋体" w:cs="宋体"/>
                <w:sz w:val="24"/>
              </w:rPr>
            </w:pPr>
            <w:r>
              <w:rPr>
                <w:rFonts w:hint="eastAsia" w:ascii="宋体" w:hAnsi="宋体" w:eastAsia="宋体" w:cs="宋体"/>
                <w:sz w:val="24"/>
              </w:rPr>
              <w:t>体检医院公章</w:t>
            </w:r>
          </w:p>
          <w:p>
            <w:pPr>
              <w:spacing w:line="520" w:lineRule="exact"/>
              <w:ind w:firstLine="5640" w:firstLineChars="2350"/>
              <w:rPr>
                <w:rFonts w:ascii="宋体" w:hAnsi="Calibri" w:eastAsia="宋体" w:cs="宋体"/>
                <w:sz w:val="24"/>
              </w:rPr>
            </w:pPr>
            <w:r>
              <w:rPr>
                <w:rFonts w:hint="eastAsia" w:ascii="宋体" w:hAnsi="宋体" w:eastAsia="宋体" w:cs="宋体"/>
                <w:sz w:val="24"/>
              </w:rPr>
              <w:t>年月日</w:t>
            </w:r>
          </w:p>
        </w:tc>
      </w:tr>
    </w:tbl>
    <w:p>
      <w:pPr>
        <w:suppressAutoHyphens/>
        <w:spacing w:beforeLines="100"/>
        <w:ind w:firstLine="240" w:firstLineChars="100"/>
        <w:rPr>
          <w:rFonts w:ascii="宋体" w:hAnsi="Calibri" w:eastAsia="宋体" w:cs="宋体"/>
        </w:rPr>
      </w:pPr>
      <w:r>
        <w:rPr>
          <w:rFonts w:hint="eastAsia" w:ascii="宋体" w:hAnsi="宋体" w:eastAsia="宋体" w:cs="宋体"/>
          <w:sz w:val="24"/>
        </w:rPr>
        <w:t>说明：负责医师作体检结论要填写“合格”、“不合格“两种结论，并说明原因。</w:t>
      </w:r>
    </w:p>
    <w:p/>
    <w:p>
      <w:pPr>
        <w:spacing w:line="500" w:lineRule="exact"/>
        <w:rPr>
          <w:rFonts w:ascii="华文仿宋" w:hAnsi="华文仿宋" w:eastAsia="华文仿宋"/>
          <w:sz w:val="28"/>
          <w:szCs w:val="28"/>
        </w:rPr>
      </w:pPr>
    </w:p>
    <w:sectPr>
      <w:pgSz w:w="11906" w:h="16838"/>
      <w:pgMar w:top="567" w:right="510" w:bottom="567"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hhZjg5OGM0M2IxYWU4NWE1Mzk5ZGU4N2MzOGJhM2YifQ=="/>
  </w:docVars>
  <w:rsids>
    <w:rsidRoot w:val="00B85FF7"/>
    <w:rsid w:val="00000D2B"/>
    <w:rsid w:val="000827A9"/>
    <w:rsid w:val="000A61AD"/>
    <w:rsid w:val="000C228B"/>
    <w:rsid w:val="000E2EBD"/>
    <w:rsid w:val="00115580"/>
    <w:rsid w:val="00133718"/>
    <w:rsid w:val="00135CF5"/>
    <w:rsid w:val="00266D80"/>
    <w:rsid w:val="002804E0"/>
    <w:rsid w:val="00284512"/>
    <w:rsid w:val="002C2073"/>
    <w:rsid w:val="00350717"/>
    <w:rsid w:val="003A5DFC"/>
    <w:rsid w:val="003D4A6D"/>
    <w:rsid w:val="003F21AC"/>
    <w:rsid w:val="00455EF0"/>
    <w:rsid w:val="004C720A"/>
    <w:rsid w:val="00621FA8"/>
    <w:rsid w:val="006305A0"/>
    <w:rsid w:val="0065469A"/>
    <w:rsid w:val="00663FC8"/>
    <w:rsid w:val="006C2076"/>
    <w:rsid w:val="006E7E17"/>
    <w:rsid w:val="00700B32"/>
    <w:rsid w:val="00895FED"/>
    <w:rsid w:val="008A1025"/>
    <w:rsid w:val="008D473C"/>
    <w:rsid w:val="00967B2A"/>
    <w:rsid w:val="009960A5"/>
    <w:rsid w:val="00997CB1"/>
    <w:rsid w:val="009B790D"/>
    <w:rsid w:val="009F406B"/>
    <w:rsid w:val="00A124CD"/>
    <w:rsid w:val="00A1584E"/>
    <w:rsid w:val="00A27262"/>
    <w:rsid w:val="00A40266"/>
    <w:rsid w:val="00A61A54"/>
    <w:rsid w:val="00A6295C"/>
    <w:rsid w:val="00AF4BEB"/>
    <w:rsid w:val="00AF4CD8"/>
    <w:rsid w:val="00B10390"/>
    <w:rsid w:val="00B51EC4"/>
    <w:rsid w:val="00B85FF7"/>
    <w:rsid w:val="00BA463F"/>
    <w:rsid w:val="00BA4C48"/>
    <w:rsid w:val="00BD612F"/>
    <w:rsid w:val="00C06DA5"/>
    <w:rsid w:val="00C21395"/>
    <w:rsid w:val="00C90E06"/>
    <w:rsid w:val="00C95D05"/>
    <w:rsid w:val="00CD5728"/>
    <w:rsid w:val="00CF3A36"/>
    <w:rsid w:val="00D55BA6"/>
    <w:rsid w:val="00E51B88"/>
    <w:rsid w:val="00E6369D"/>
    <w:rsid w:val="00E75983"/>
    <w:rsid w:val="00F91B8C"/>
    <w:rsid w:val="0D20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widowControl/>
      <w:jc w:val="left"/>
    </w:pPr>
    <w:rPr>
      <w:rFonts w:ascii="宋体" w:hAnsi="宋体" w:eastAsia="宋体" w:cs="宋体"/>
      <w:kern w:val="0"/>
      <w:sz w:val="24"/>
      <w:szCs w:val="24"/>
    </w:rPr>
  </w:style>
  <w:style w:type="character" w:styleId="8">
    <w:name w:val="Hyperlink"/>
    <w:basedOn w:val="7"/>
    <w:semiHidden/>
    <w:unhideWhenUsed/>
    <w:uiPriority w:val="99"/>
    <w:rPr>
      <w:color w:val="333333"/>
      <w:u w:val="none"/>
      <w:shd w:val="clear" w:color="auto" w:fill="auto"/>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E2CC7-373D-4E43-92EE-50E026DE483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5361</Words>
  <Characters>5672</Characters>
  <Lines>44</Lines>
  <Paragraphs>12</Paragraphs>
  <TotalTime>53</TotalTime>
  <ScaleCrop>false</ScaleCrop>
  <LinksUpToDate>false</LinksUpToDate>
  <CharactersWithSpaces>5700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2023-04-03T07:20:00Z</dcterms:created>
  <dc:creator>Administrator</dc:creator>
  <cp:lastModifiedBy>山有扶苏</cp:lastModifiedBy>
  <dcterms:modified xsi:type="dcterms:W3CDTF">2023-04-04T02:30:20Z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D82D352D08164F6C92CD8BA396CE89B3_12</vt:lpwstr>
  </property>
</Properties>
</file>