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委托期限：自签字之日起至上述事项办完为止。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  <w:r>
        <w:rPr>
          <w:sz w:val="32"/>
          <w:szCs w:val="32"/>
        </w:rPr>
        <w:br w:type="textWrapping"/>
      </w: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36A362EC"/>
    <w:rsid w:val="472D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60</Words>
  <Characters>347</Characters>
  <Lines>2</Lines>
  <Paragraphs>1</Paragraphs>
  <TotalTime>0</TotalTime>
  <ScaleCrop>false</ScaleCrop>
  <LinksUpToDate>false</LinksUpToDate>
  <CharactersWithSpaces>406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2018-09-26T05:31:00Z</dcterms:created>
  <dc:creator>Administrator</dc:creator>
  <cp:lastModifiedBy>大笨熊</cp:lastModifiedBy>
  <dcterms:modified xsi:type="dcterms:W3CDTF">2021-05-06T02:45:29Z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98DFADC2086B46078434414A73B24B3F</vt:lpwstr>
  </property>
</Properties>
</file>