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453B" w:rsidRDefault="007F453B" w:rsidP="007F453B">
      <w:pPr>
        <w:spacing w:line="560" w:lineRule="exact"/>
        <w:jc w:val="left"/>
        <w:outlineLvl w:val="1"/>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sz w:val="32"/>
          <w:szCs w:val="32"/>
        </w:rPr>
        <w:t>1</w:t>
      </w:r>
      <w:bookmarkStart w:id="0" w:name="_GoBack"/>
      <w:bookmarkEnd w:id="0"/>
    </w:p>
    <w:p w:rsidR="007F453B" w:rsidRDefault="007F453B" w:rsidP="007F453B">
      <w:pPr>
        <w:spacing w:line="560" w:lineRule="exact"/>
        <w:jc w:val="center"/>
        <w:outlineLvl w:val="1"/>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中小学教师资格考试（笔试）科目代码列表及相关说明</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8"/>
        <w:gridCol w:w="1266"/>
        <w:gridCol w:w="5261"/>
        <w:gridCol w:w="2040"/>
      </w:tblGrid>
      <w:tr w:rsidR="007F453B" w:rsidTr="000C054C">
        <w:trPr>
          <w:trHeight w:val="515"/>
          <w:tblHeader/>
          <w:jc w:val="center"/>
        </w:trPr>
        <w:tc>
          <w:tcPr>
            <w:tcW w:w="938" w:type="dxa"/>
            <w:vAlign w:val="center"/>
          </w:tcPr>
          <w:p w:rsidR="007F453B" w:rsidRDefault="007F453B" w:rsidP="000C054C">
            <w:pPr>
              <w:spacing w:line="280" w:lineRule="exact"/>
              <w:jc w:val="center"/>
              <w:rPr>
                <w:rFonts w:ascii="仿宋_GB2312" w:eastAsia="仿宋_GB2312" w:hAnsi="仿宋_GB2312" w:cs="仿宋_GB2312" w:hint="eastAsia"/>
                <w:b/>
                <w:bCs/>
                <w:sz w:val="24"/>
                <w:szCs w:val="28"/>
              </w:rPr>
            </w:pPr>
            <w:r>
              <w:rPr>
                <w:rFonts w:ascii="仿宋_GB2312" w:eastAsia="仿宋_GB2312" w:hAnsi="仿宋_GB2312" w:cs="仿宋_GB2312" w:hint="eastAsia"/>
                <w:b/>
                <w:bCs/>
                <w:sz w:val="24"/>
                <w:szCs w:val="28"/>
              </w:rPr>
              <w:t>序号</w:t>
            </w:r>
          </w:p>
        </w:tc>
        <w:tc>
          <w:tcPr>
            <w:tcW w:w="1266" w:type="dxa"/>
            <w:vAlign w:val="center"/>
          </w:tcPr>
          <w:p w:rsidR="007F453B" w:rsidRDefault="007F453B" w:rsidP="000C054C">
            <w:pPr>
              <w:spacing w:line="280" w:lineRule="exact"/>
              <w:jc w:val="center"/>
            </w:pPr>
            <w:r>
              <w:rPr>
                <w:rFonts w:ascii="仿宋_GB2312" w:eastAsia="仿宋_GB2312" w:hAnsi="仿宋_GB2312" w:cs="仿宋_GB2312" w:hint="eastAsia"/>
                <w:b/>
                <w:bCs/>
                <w:sz w:val="24"/>
                <w:szCs w:val="28"/>
              </w:rPr>
              <w:t>科目代码</w:t>
            </w:r>
          </w:p>
        </w:tc>
        <w:tc>
          <w:tcPr>
            <w:tcW w:w="5261" w:type="dxa"/>
            <w:vAlign w:val="center"/>
          </w:tcPr>
          <w:p w:rsidR="007F453B" w:rsidRDefault="007F453B" w:rsidP="000C054C">
            <w:pPr>
              <w:spacing w:line="280" w:lineRule="exact"/>
              <w:jc w:val="center"/>
              <w:rPr>
                <w:rFonts w:ascii="仿宋_GB2312" w:eastAsia="仿宋_GB2312" w:hAnsi="仿宋_GB2312" w:cs="仿宋_GB2312" w:hint="eastAsia"/>
                <w:b/>
                <w:bCs/>
                <w:sz w:val="24"/>
                <w:szCs w:val="28"/>
              </w:rPr>
            </w:pPr>
            <w:r>
              <w:rPr>
                <w:rFonts w:ascii="仿宋_GB2312" w:eastAsia="仿宋_GB2312" w:hAnsi="仿宋_GB2312" w:cs="仿宋_GB2312" w:hint="eastAsia"/>
                <w:b/>
                <w:bCs/>
                <w:sz w:val="24"/>
                <w:szCs w:val="28"/>
              </w:rPr>
              <w:t>科目名称</w:t>
            </w:r>
          </w:p>
        </w:tc>
        <w:tc>
          <w:tcPr>
            <w:tcW w:w="2040" w:type="dxa"/>
            <w:vAlign w:val="center"/>
          </w:tcPr>
          <w:p w:rsidR="007F453B" w:rsidRDefault="007F453B" w:rsidP="000C054C">
            <w:pPr>
              <w:spacing w:line="280" w:lineRule="exact"/>
              <w:jc w:val="center"/>
              <w:rPr>
                <w:rFonts w:ascii="仿宋_GB2312" w:eastAsia="仿宋_GB2312" w:hAnsi="仿宋_GB2312" w:cs="仿宋_GB2312" w:hint="eastAsia"/>
                <w:b/>
                <w:bCs/>
                <w:sz w:val="24"/>
                <w:szCs w:val="28"/>
              </w:rPr>
            </w:pPr>
            <w:r>
              <w:rPr>
                <w:rFonts w:ascii="仿宋_GB2312" w:eastAsia="仿宋_GB2312" w:hAnsi="仿宋_GB2312" w:cs="仿宋_GB2312" w:hint="eastAsia"/>
                <w:b/>
                <w:bCs/>
                <w:sz w:val="24"/>
                <w:szCs w:val="28"/>
              </w:rPr>
              <w:t>备注</w:t>
            </w:r>
          </w:p>
        </w:tc>
      </w:tr>
      <w:tr w:rsidR="007F453B" w:rsidTr="000C054C">
        <w:trPr>
          <w:trHeight w:val="425"/>
          <w:jc w:val="center"/>
        </w:trPr>
        <w:tc>
          <w:tcPr>
            <w:tcW w:w="938" w:type="dxa"/>
            <w:vAlign w:val="center"/>
          </w:tcPr>
          <w:p w:rsidR="007F453B" w:rsidRDefault="007F453B" w:rsidP="000C054C">
            <w:pPr>
              <w:spacing w:line="300" w:lineRule="exact"/>
              <w:jc w:val="center"/>
              <w:rPr>
                <w:rFonts w:ascii="仿宋_GB2312" w:eastAsia="仿宋_GB2312" w:hAnsi="仿宋_GB2312" w:cs="仿宋_GB2312" w:hint="eastAsia"/>
                <w:b/>
                <w:bCs/>
                <w:sz w:val="24"/>
                <w:szCs w:val="28"/>
              </w:rPr>
            </w:pPr>
            <w:r>
              <w:rPr>
                <w:rFonts w:ascii="仿宋_GB2312" w:eastAsia="仿宋_GB2312" w:hAnsi="仿宋_GB2312" w:cs="仿宋_GB2312" w:hint="eastAsia"/>
                <w:b/>
                <w:bCs/>
                <w:sz w:val="24"/>
                <w:szCs w:val="28"/>
              </w:rPr>
              <w:t>（一）</w:t>
            </w: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b/>
                <w:bCs/>
                <w:sz w:val="24"/>
                <w:szCs w:val="28"/>
              </w:rPr>
              <w:t>幼儿园</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b/>
                <w:bCs/>
                <w:sz w:val="24"/>
                <w:szCs w:val="28"/>
              </w:rPr>
            </w:pP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b/>
                <w:bCs/>
                <w:sz w:val="24"/>
                <w:szCs w:val="28"/>
              </w:rPr>
            </w:pPr>
          </w:p>
        </w:tc>
      </w:tr>
      <w:tr w:rsidR="007F453B" w:rsidTr="000C054C">
        <w:trPr>
          <w:trHeight w:val="425"/>
          <w:jc w:val="center"/>
        </w:trPr>
        <w:tc>
          <w:tcPr>
            <w:tcW w:w="938" w:type="dxa"/>
            <w:vAlign w:val="center"/>
          </w:tcPr>
          <w:p w:rsidR="007F453B" w:rsidRDefault="007F453B" w:rsidP="000C054C">
            <w:pPr>
              <w:pStyle w:val="a8"/>
              <w:numPr>
                <w:ilvl w:val="0"/>
                <w:numId w:val="1"/>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101</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综合素质（幼儿园）</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pStyle w:val="a8"/>
              <w:numPr>
                <w:ilvl w:val="0"/>
                <w:numId w:val="1"/>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102</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保教知识与能力</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highlight w:val="yellow"/>
              </w:rPr>
            </w:pPr>
          </w:p>
        </w:tc>
      </w:tr>
      <w:tr w:rsidR="007F453B" w:rsidTr="000C054C">
        <w:trPr>
          <w:trHeight w:val="425"/>
          <w:jc w:val="center"/>
        </w:trPr>
        <w:tc>
          <w:tcPr>
            <w:tcW w:w="938" w:type="dxa"/>
            <w:vAlign w:val="center"/>
          </w:tcPr>
          <w:p w:rsidR="007F453B" w:rsidRDefault="007F453B" w:rsidP="000C054C">
            <w:pPr>
              <w:spacing w:line="300" w:lineRule="exact"/>
              <w:jc w:val="center"/>
              <w:rPr>
                <w:rFonts w:ascii="仿宋_GB2312" w:eastAsia="仿宋_GB2312" w:hAnsi="仿宋_GB2312" w:cs="仿宋_GB2312" w:hint="eastAsia"/>
                <w:b/>
                <w:bCs/>
                <w:sz w:val="24"/>
                <w:szCs w:val="28"/>
              </w:rPr>
            </w:pPr>
            <w:r>
              <w:rPr>
                <w:rFonts w:ascii="仿宋_GB2312" w:eastAsia="仿宋_GB2312" w:hAnsi="仿宋_GB2312" w:cs="仿宋_GB2312" w:hint="eastAsia"/>
                <w:b/>
                <w:bCs/>
                <w:sz w:val="24"/>
                <w:szCs w:val="28"/>
              </w:rPr>
              <w:t>（二）</w:t>
            </w: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b/>
                <w:bCs/>
                <w:sz w:val="24"/>
                <w:szCs w:val="28"/>
              </w:rPr>
              <w:t>小学</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b/>
                <w:bCs/>
                <w:sz w:val="24"/>
                <w:szCs w:val="28"/>
              </w:rPr>
            </w:pP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b/>
                <w:bCs/>
                <w:sz w:val="24"/>
                <w:szCs w:val="28"/>
              </w:rPr>
            </w:pPr>
          </w:p>
        </w:tc>
      </w:tr>
      <w:tr w:rsidR="007F453B" w:rsidTr="000C054C">
        <w:trPr>
          <w:trHeight w:val="425"/>
          <w:jc w:val="center"/>
        </w:trPr>
        <w:tc>
          <w:tcPr>
            <w:tcW w:w="938" w:type="dxa"/>
            <w:vAlign w:val="center"/>
          </w:tcPr>
          <w:p w:rsidR="007F453B" w:rsidRDefault="007F453B" w:rsidP="000C054C">
            <w:pPr>
              <w:pStyle w:val="a8"/>
              <w:numPr>
                <w:ilvl w:val="0"/>
                <w:numId w:val="2"/>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201</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综合素质（小学）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pStyle w:val="a8"/>
              <w:numPr>
                <w:ilvl w:val="0"/>
                <w:numId w:val="2"/>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201A</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综合素质（小学）（音体美专业）</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pStyle w:val="a8"/>
              <w:numPr>
                <w:ilvl w:val="0"/>
                <w:numId w:val="2"/>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202</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教育教学知识与能力</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pStyle w:val="a8"/>
              <w:numPr>
                <w:ilvl w:val="0"/>
                <w:numId w:val="2"/>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202A</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教育教学知识与能力（音体美专业）</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spacing w:line="300" w:lineRule="exact"/>
              <w:jc w:val="center"/>
              <w:rPr>
                <w:rFonts w:ascii="仿宋_GB2312" w:eastAsia="仿宋_GB2312" w:hAnsi="仿宋_GB2312" w:cs="仿宋_GB2312" w:hint="eastAsia"/>
                <w:b/>
                <w:bCs/>
                <w:sz w:val="24"/>
                <w:szCs w:val="28"/>
              </w:rPr>
            </w:pPr>
            <w:r>
              <w:rPr>
                <w:rFonts w:ascii="仿宋_GB2312" w:eastAsia="仿宋_GB2312" w:hAnsi="仿宋_GB2312" w:cs="仿宋_GB2312" w:hint="eastAsia"/>
                <w:b/>
                <w:bCs/>
                <w:sz w:val="24"/>
                <w:szCs w:val="28"/>
              </w:rPr>
              <w:t>（三）</w:t>
            </w: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b/>
                <w:bCs/>
                <w:sz w:val="24"/>
                <w:szCs w:val="28"/>
              </w:rPr>
              <w:t>初中</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b/>
                <w:bCs/>
                <w:sz w:val="24"/>
                <w:szCs w:val="28"/>
              </w:rPr>
            </w:pP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b/>
                <w:bCs/>
                <w:sz w:val="24"/>
                <w:szCs w:val="28"/>
              </w:rPr>
            </w:pPr>
          </w:p>
        </w:tc>
      </w:tr>
      <w:tr w:rsidR="007F453B" w:rsidTr="000C054C">
        <w:trPr>
          <w:trHeight w:val="425"/>
          <w:jc w:val="center"/>
        </w:trPr>
        <w:tc>
          <w:tcPr>
            <w:tcW w:w="938" w:type="dxa"/>
            <w:vAlign w:val="center"/>
          </w:tcPr>
          <w:p w:rsidR="007F453B" w:rsidRDefault="007F453B" w:rsidP="000C054C">
            <w:pPr>
              <w:pStyle w:val="a8"/>
              <w:numPr>
                <w:ilvl w:val="0"/>
                <w:numId w:val="3"/>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301</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综合素质（中学）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初中、高中相同</w:t>
            </w:r>
          </w:p>
        </w:tc>
      </w:tr>
      <w:tr w:rsidR="007F453B" w:rsidTr="000C054C">
        <w:trPr>
          <w:trHeight w:val="425"/>
          <w:jc w:val="center"/>
        </w:trPr>
        <w:tc>
          <w:tcPr>
            <w:tcW w:w="938" w:type="dxa"/>
            <w:vAlign w:val="center"/>
          </w:tcPr>
          <w:p w:rsidR="007F453B" w:rsidRDefault="007F453B" w:rsidP="000C054C">
            <w:pPr>
              <w:pStyle w:val="a8"/>
              <w:numPr>
                <w:ilvl w:val="0"/>
                <w:numId w:val="3"/>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301A</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综合素质（中学）（音体美专业）</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初中、高中相同</w:t>
            </w:r>
          </w:p>
        </w:tc>
      </w:tr>
      <w:tr w:rsidR="007F453B" w:rsidTr="000C054C">
        <w:trPr>
          <w:trHeight w:val="425"/>
          <w:jc w:val="center"/>
        </w:trPr>
        <w:tc>
          <w:tcPr>
            <w:tcW w:w="938" w:type="dxa"/>
            <w:vAlign w:val="center"/>
          </w:tcPr>
          <w:p w:rsidR="007F453B" w:rsidRDefault="007F453B" w:rsidP="000C054C">
            <w:pPr>
              <w:pStyle w:val="a8"/>
              <w:numPr>
                <w:ilvl w:val="0"/>
                <w:numId w:val="3"/>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302</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教育知识与能力</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初中、高中相同</w:t>
            </w:r>
          </w:p>
        </w:tc>
      </w:tr>
      <w:tr w:rsidR="007F453B" w:rsidTr="000C054C">
        <w:trPr>
          <w:trHeight w:val="425"/>
          <w:jc w:val="center"/>
        </w:trPr>
        <w:tc>
          <w:tcPr>
            <w:tcW w:w="938" w:type="dxa"/>
            <w:vAlign w:val="center"/>
          </w:tcPr>
          <w:p w:rsidR="007F453B" w:rsidRDefault="007F453B" w:rsidP="000C054C">
            <w:pPr>
              <w:pStyle w:val="a8"/>
              <w:numPr>
                <w:ilvl w:val="0"/>
                <w:numId w:val="3"/>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302A</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教育知识与能力（音体美专业）</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初中、高中相同</w:t>
            </w:r>
          </w:p>
        </w:tc>
      </w:tr>
      <w:tr w:rsidR="007F453B" w:rsidTr="000C054C">
        <w:trPr>
          <w:trHeight w:val="425"/>
          <w:jc w:val="center"/>
        </w:trPr>
        <w:tc>
          <w:tcPr>
            <w:tcW w:w="938" w:type="dxa"/>
            <w:vAlign w:val="center"/>
          </w:tcPr>
          <w:p w:rsidR="007F453B" w:rsidRDefault="007F453B" w:rsidP="000C054C">
            <w:pPr>
              <w:pStyle w:val="a8"/>
              <w:numPr>
                <w:ilvl w:val="0"/>
                <w:numId w:val="3"/>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303</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语文学科知识与教学能力（初级中学）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pStyle w:val="a8"/>
              <w:numPr>
                <w:ilvl w:val="0"/>
                <w:numId w:val="3"/>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304</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数学学科知识与教学能力（初级中学）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pStyle w:val="a8"/>
              <w:numPr>
                <w:ilvl w:val="0"/>
                <w:numId w:val="3"/>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305</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英语学科知识与教学能力（初级中学）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pStyle w:val="a8"/>
              <w:numPr>
                <w:ilvl w:val="0"/>
                <w:numId w:val="3"/>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306</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物理学科知识与教学能力（初级中学）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3"/>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307</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化学学科知识与教学能力（初级中学）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3"/>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308</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生物学科知识与教学能力（初级中学）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3"/>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309</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思想品德学科知识与教学能力（初级中学）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3"/>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310</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历史学科知识与教学能力（初级中学）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3"/>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311</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地理学科知识与教学能力（初级中学）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3"/>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312</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音乐学科知识与教学能力（初级中学）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3"/>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313</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体育与健康学科知识与教学能力（初级中学）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3"/>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314</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美术学科知识与教学能力（初级中学）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3"/>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315</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信息技术学科知识与教学能力（初级中学）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3"/>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316</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历史与社会学科知识与教学能力（初级中学）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3"/>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317</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科学学科知识与教学能力（初级中学）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spacing w:line="300" w:lineRule="exact"/>
              <w:jc w:val="center"/>
              <w:rPr>
                <w:rFonts w:ascii="仿宋_GB2312" w:eastAsia="仿宋_GB2312" w:hAnsi="仿宋_GB2312" w:cs="仿宋_GB2312" w:hint="eastAsia"/>
                <w:b/>
                <w:bCs/>
                <w:sz w:val="24"/>
                <w:szCs w:val="28"/>
              </w:rPr>
            </w:pPr>
            <w:r>
              <w:rPr>
                <w:rFonts w:ascii="仿宋_GB2312" w:eastAsia="仿宋_GB2312" w:hAnsi="仿宋_GB2312" w:cs="仿宋_GB2312" w:hint="eastAsia"/>
                <w:b/>
                <w:bCs/>
                <w:sz w:val="24"/>
                <w:szCs w:val="28"/>
              </w:rPr>
              <w:t>（四）</w:t>
            </w:r>
          </w:p>
        </w:tc>
        <w:tc>
          <w:tcPr>
            <w:tcW w:w="1266" w:type="dxa"/>
            <w:vAlign w:val="center"/>
          </w:tcPr>
          <w:p w:rsidR="007F453B" w:rsidRDefault="007F453B" w:rsidP="000C054C">
            <w:pPr>
              <w:pStyle w:val="a8"/>
              <w:spacing w:line="300" w:lineRule="exact"/>
              <w:ind w:firstLine="0"/>
              <w:jc w:val="center"/>
            </w:pPr>
            <w:r>
              <w:rPr>
                <w:rFonts w:ascii="仿宋_GB2312" w:eastAsia="仿宋_GB2312" w:hAnsi="仿宋_GB2312" w:cs="仿宋_GB2312" w:hint="eastAsia"/>
                <w:b/>
                <w:bCs/>
                <w:szCs w:val="28"/>
              </w:rPr>
              <w:t>高中</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b/>
                <w:bCs/>
                <w:sz w:val="24"/>
                <w:szCs w:val="28"/>
              </w:rPr>
            </w:pP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b/>
                <w:bCs/>
                <w:sz w:val="24"/>
                <w:szCs w:val="28"/>
              </w:rPr>
            </w:pPr>
          </w:p>
        </w:tc>
      </w:tr>
      <w:tr w:rsidR="007F453B" w:rsidTr="000C054C">
        <w:trPr>
          <w:trHeight w:val="425"/>
          <w:jc w:val="center"/>
        </w:trPr>
        <w:tc>
          <w:tcPr>
            <w:tcW w:w="938" w:type="dxa"/>
            <w:vAlign w:val="center"/>
          </w:tcPr>
          <w:p w:rsidR="007F453B" w:rsidRDefault="007F453B" w:rsidP="000C054C">
            <w:pPr>
              <w:pStyle w:val="a8"/>
              <w:numPr>
                <w:ilvl w:val="0"/>
                <w:numId w:val="4"/>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301</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综合素质（中学）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初中、高中相同</w:t>
            </w:r>
          </w:p>
        </w:tc>
      </w:tr>
      <w:tr w:rsidR="007F453B" w:rsidTr="000C054C">
        <w:trPr>
          <w:trHeight w:val="425"/>
          <w:jc w:val="center"/>
        </w:trPr>
        <w:tc>
          <w:tcPr>
            <w:tcW w:w="938" w:type="dxa"/>
            <w:vAlign w:val="center"/>
          </w:tcPr>
          <w:p w:rsidR="007F453B" w:rsidRDefault="007F453B" w:rsidP="000C054C">
            <w:pPr>
              <w:pStyle w:val="a8"/>
              <w:numPr>
                <w:ilvl w:val="0"/>
                <w:numId w:val="4"/>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301A</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综合素质（中学）（音体美专业）</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初中、高中相同</w:t>
            </w:r>
          </w:p>
        </w:tc>
      </w:tr>
      <w:tr w:rsidR="007F453B" w:rsidTr="000C054C">
        <w:trPr>
          <w:trHeight w:val="425"/>
          <w:jc w:val="center"/>
        </w:trPr>
        <w:tc>
          <w:tcPr>
            <w:tcW w:w="938" w:type="dxa"/>
            <w:vAlign w:val="center"/>
          </w:tcPr>
          <w:p w:rsidR="007F453B" w:rsidRDefault="007F453B" w:rsidP="000C054C">
            <w:pPr>
              <w:pStyle w:val="a8"/>
              <w:numPr>
                <w:ilvl w:val="0"/>
                <w:numId w:val="4"/>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302</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教育知识与能力</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初中、高中相同</w:t>
            </w:r>
          </w:p>
        </w:tc>
      </w:tr>
      <w:tr w:rsidR="007F453B" w:rsidTr="000C054C">
        <w:trPr>
          <w:trHeight w:val="425"/>
          <w:jc w:val="center"/>
        </w:trPr>
        <w:tc>
          <w:tcPr>
            <w:tcW w:w="938" w:type="dxa"/>
            <w:vAlign w:val="center"/>
          </w:tcPr>
          <w:p w:rsidR="007F453B" w:rsidRDefault="007F453B" w:rsidP="000C054C">
            <w:pPr>
              <w:pStyle w:val="a8"/>
              <w:numPr>
                <w:ilvl w:val="0"/>
                <w:numId w:val="4"/>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302A</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教育知识与能力（音体美专业）</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初中、高中相同</w:t>
            </w:r>
          </w:p>
        </w:tc>
      </w:tr>
      <w:tr w:rsidR="007F453B" w:rsidTr="000C054C">
        <w:trPr>
          <w:trHeight w:val="425"/>
          <w:jc w:val="center"/>
        </w:trPr>
        <w:tc>
          <w:tcPr>
            <w:tcW w:w="938" w:type="dxa"/>
            <w:vAlign w:val="center"/>
          </w:tcPr>
          <w:p w:rsidR="007F453B" w:rsidRDefault="007F453B" w:rsidP="000C054C">
            <w:pPr>
              <w:pStyle w:val="a8"/>
              <w:numPr>
                <w:ilvl w:val="0"/>
                <w:numId w:val="4"/>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403</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语文学科知识与教学能力（高级中学）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pStyle w:val="a8"/>
              <w:numPr>
                <w:ilvl w:val="0"/>
                <w:numId w:val="4"/>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404</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数学学科知识与教学能力（高级中学）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pStyle w:val="a8"/>
              <w:numPr>
                <w:ilvl w:val="0"/>
                <w:numId w:val="4"/>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405</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英语学科知识与教学能力（高级中学）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4"/>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406</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物理学科知识与教学能力（高级中学）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pStyle w:val="a8"/>
              <w:numPr>
                <w:ilvl w:val="0"/>
                <w:numId w:val="4"/>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407</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化学学科知识与教学能力（高级中学）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pStyle w:val="a8"/>
              <w:numPr>
                <w:ilvl w:val="0"/>
                <w:numId w:val="4"/>
              </w:numPr>
              <w:tabs>
                <w:tab w:val="left" w:pos="420"/>
              </w:tabs>
              <w:snapToGrid w:val="0"/>
              <w:spacing w:line="300" w:lineRule="exact"/>
              <w:ind w:left="0" w:firstLine="0"/>
              <w:jc w:val="center"/>
              <w:rPr>
                <w:rFonts w:ascii="仿宋_GB2312" w:eastAsia="仿宋_GB2312" w:hAnsi="仿宋_GB2312" w:cs="仿宋_GB2312" w:hint="eastAsia"/>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408</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生物学科知识与教学能力（高级中学）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4"/>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409</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思想政治学科知识与教学能力（高级中学）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4"/>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410</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历史学科知识与教学能力（高级中学）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4"/>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411</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地理学科知识与教学能力（高级中学）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4"/>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412</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音乐学科知识与教学能力（高级中学）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4"/>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413</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体育与健康学科知识与教学能力（高级中学）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4"/>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414</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美术学科知识与教学能力（高级中学）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4"/>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415</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信息技术学科知识与教学能力（高级中学）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r w:rsidR="007F453B" w:rsidTr="000C054C">
        <w:trPr>
          <w:trHeight w:val="425"/>
          <w:jc w:val="center"/>
        </w:trPr>
        <w:tc>
          <w:tcPr>
            <w:tcW w:w="938" w:type="dxa"/>
            <w:vAlign w:val="center"/>
          </w:tcPr>
          <w:p w:rsidR="007F453B" w:rsidRDefault="007F453B" w:rsidP="000C054C">
            <w:pPr>
              <w:numPr>
                <w:ilvl w:val="0"/>
                <w:numId w:val="4"/>
              </w:numPr>
              <w:tabs>
                <w:tab w:val="left" w:pos="420"/>
              </w:tabs>
              <w:spacing w:line="300" w:lineRule="exact"/>
              <w:ind w:left="0" w:firstLine="0"/>
              <w:jc w:val="center"/>
              <w:rPr>
                <w:rFonts w:ascii="仿宋_GB2312" w:eastAsia="仿宋_GB2312" w:hAnsi="仿宋_GB2312" w:cs="仿宋_GB2312" w:hint="eastAsia"/>
                <w:sz w:val="24"/>
                <w:szCs w:val="28"/>
              </w:rPr>
            </w:pPr>
          </w:p>
        </w:tc>
        <w:tc>
          <w:tcPr>
            <w:tcW w:w="1266" w:type="dxa"/>
            <w:vAlign w:val="center"/>
          </w:tcPr>
          <w:p w:rsidR="007F453B" w:rsidRDefault="007F453B" w:rsidP="000C054C">
            <w:pPr>
              <w:spacing w:line="300" w:lineRule="exact"/>
              <w:jc w:val="center"/>
            </w:pPr>
            <w:r>
              <w:rPr>
                <w:rFonts w:ascii="仿宋_GB2312" w:eastAsia="仿宋_GB2312" w:hAnsi="仿宋_GB2312" w:cs="仿宋_GB2312" w:hint="eastAsia"/>
                <w:sz w:val="24"/>
                <w:szCs w:val="28"/>
              </w:rPr>
              <w:t>418</w:t>
            </w:r>
          </w:p>
        </w:tc>
        <w:tc>
          <w:tcPr>
            <w:tcW w:w="5261" w:type="dxa"/>
            <w:vAlign w:val="center"/>
          </w:tcPr>
          <w:p w:rsidR="007F453B" w:rsidRDefault="007F453B" w:rsidP="000C054C">
            <w:pPr>
              <w:spacing w:line="300" w:lineRule="exact"/>
              <w:jc w:val="left"/>
              <w:rPr>
                <w:rFonts w:ascii="仿宋_GB2312" w:eastAsia="仿宋_GB2312" w:hAnsi="仿宋_GB2312" w:cs="仿宋_GB2312" w:hint="eastAsia"/>
                <w:sz w:val="24"/>
                <w:szCs w:val="28"/>
              </w:rPr>
            </w:pPr>
            <w:r>
              <w:rPr>
                <w:rFonts w:ascii="仿宋_GB2312" w:eastAsia="仿宋_GB2312" w:hAnsi="仿宋_GB2312" w:cs="仿宋_GB2312" w:hint="eastAsia"/>
                <w:sz w:val="24"/>
                <w:szCs w:val="28"/>
              </w:rPr>
              <w:t>通用技术学科知识与教学能力（高级中学）</w:t>
            </w:r>
          </w:p>
        </w:tc>
        <w:tc>
          <w:tcPr>
            <w:tcW w:w="2040" w:type="dxa"/>
            <w:vAlign w:val="center"/>
          </w:tcPr>
          <w:p w:rsidR="007F453B" w:rsidRDefault="007F453B" w:rsidP="000C054C">
            <w:pPr>
              <w:spacing w:line="300" w:lineRule="exact"/>
              <w:jc w:val="center"/>
              <w:rPr>
                <w:rFonts w:ascii="仿宋_GB2312" w:eastAsia="仿宋_GB2312" w:hAnsi="仿宋_GB2312" w:cs="仿宋_GB2312" w:hint="eastAsia"/>
                <w:sz w:val="24"/>
                <w:szCs w:val="28"/>
              </w:rPr>
            </w:pPr>
          </w:p>
        </w:tc>
      </w:tr>
    </w:tbl>
    <w:p w:rsidR="007F453B" w:rsidRDefault="007F453B" w:rsidP="007F453B">
      <w:pPr>
        <w:spacing w:line="420" w:lineRule="exact"/>
        <w:rPr>
          <w:rFonts w:ascii="仿宋_GB2312" w:eastAsia="仿宋_GB2312" w:hAnsi="仿宋_GB2312" w:cs="仿宋_GB2312" w:hint="eastAsia"/>
          <w:b/>
          <w:bCs/>
          <w:sz w:val="30"/>
          <w:szCs w:val="30"/>
        </w:rPr>
      </w:pPr>
    </w:p>
    <w:p w:rsidR="007F453B" w:rsidRDefault="007F453B" w:rsidP="007F453B">
      <w:pPr>
        <w:spacing w:line="450" w:lineRule="exact"/>
        <w:rPr>
          <w:rFonts w:ascii="仿宋_GB2312" w:eastAsia="仿宋_GB2312" w:hAnsi="仿宋_GB2312" w:cs="仿宋_GB2312" w:hint="eastAsia"/>
          <w:b/>
          <w:bCs/>
          <w:sz w:val="30"/>
          <w:szCs w:val="30"/>
        </w:rPr>
      </w:pPr>
      <w:r>
        <w:rPr>
          <w:rFonts w:ascii="仿宋_GB2312" w:eastAsia="仿宋_GB2312" w:hAnsi="仿宋_GB2312" w:cs="仿宋_GB2312" w:hint="eastAsia"/>
          <w:b/>
          <w:bCs/>
          <w:sz w:val="30"/>
          <w:szCs w:val="30"/>
        </w:rPr>
        <w:t>中小学教师资格考试（笔试）科目说明如下:</w:t>
      </w:r>
    </w:p>
    <w:p w:rsidR="007F453B" w:rsidRDefault="007F453B" w:rsidP="007F453B">
      <w:pPr>
        <w:spacing w:line="450" w:lineRule="exact"/>
        <w:ind w:firstLineChars="147" w:firstLine="441"/>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1.幼儿园教师资格考试笔试科目共两科：科目一为《综合素质》，科目二为《保教知识与能力》。</w:t>
      </w:r>
    </w:p>
    <w:p w:rsidR="007F453B" w:rsidRDefault="007F453B" w:rsidP="007F453B">
      <w:pPr>
        <w:spacing w:line="450" w:lineRule="exact"/>
        <w:ind w:firstLineChars="147" w:firstLine="441"/>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2.小学教师资格考试笔试科目共两科：科目一为《综合素质》，科目二为《教育教学知识与能力》。</w:t>
      </w:r>
    </w:p>
    <w:p w:rsidR="007F453B" w:rsidRDefault="007F453B" w:rsidP="007F453B">
      <w:pPr>
        <w:spacing w:line="450" w:lineRule="exact"/>
        <w:ind w:firstLineChars="147" w:firstLine="441"/>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3.初级中学、高级中学教师资格考试笔试科目共三科：科目一为《综合素质》，科目二为《教育知识与能力》，科目三为《学科知识与教学能力》。</w:t>
      </w:r>
    </w:p>
    <w:p w:rsidR="007F453B" w:rsidRDefault="007F453B" w:rsidP="007F453B">
      <w:pPr>
        <w:spacing w:line="450" w:lineRule="exact"/>
        <w:ind w:firstLineChars="147" w:firstLine="441"/>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4.初级中学和高级中学的《学科知识与教学能力》科目按教</w:t>
      </w:r>
      <w:r>
        <w:rPr>
          <w:rFonts w:ascii="仿宋_GB2312" w:eastAsia="仿宋_GB2312" w:hAnsi="仿宋_GB2312" w:cs="仿宋_GB2312" w:hint="eastAsia"/>
          <w:sz w:val="30"/>
          <w:szCs w:val="30"/>
        </w:rPr>
        <w:lastRenderedPageBreak/>
        <w:t>育部有关规定执行。初级中学《学科知识与教学能力》科目分为语文、数学、英语、物理、化学、生物、思想品德、历史、地理、音乐、体育与健康、美术、信息技术、历史与社会、科学等15门科目，高级中学《学科知识与教学能力》科目分为语文、数学、英语、物理、化学、生物、思想政治、历史、地理、音乐、体育与健康、美术、信息技术、通用技术等14门科目。</w:t>
      </w:r>
    </w:p>
    <w:p w:rsidR="007F453B" w:rsidRDefault="007F453B" w:rsidP="007F453B">
      <w:pPr>
        <w:spacing w:line="450" w:lineRule="exact"/>
        <w:ind w:firstLineChars="147" w:firstLine="441"/>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5.申请中等职业学校文化课教师资格的人员参加高级中学教师资格考试。</w:t>
      </w:r>
    </w:p>
    <w:p w:rsidR="007F453B" w:rsidRDefault="007F453B" w:rsidP="007F453B">
      <w:pPr>
        <w:spacing w:line="450" w:lineRule="exact"/>
        <w:ind w:firstLineChars="147" w:firstLine="441"/>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6.中等职业学校专业课教师和中等职业学校实习指导教师资格考试科目共三科：科目一为《综合素质》，科目二为《教育知识与能力》，科目三为《专业知识与教学能力》，其中科目三的考查结合面试环节进行。</w:t>
      </w:r>
    </w:p>
    <w:p w:rsidR="007F453B" w:rsidRDefault="007F453B" w:rsidP="007F453B">
      <w:pPr>
        <w:spacing w:line="450" w:lineRule="exact"/>
        <w:ind w:firstLineChars="147" w:firstLine="441"/>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7.音、体、美专业考生的笔试公共科目一、科目二（科目代码：201、202、301、302）实行单独编码（相应科目代码：201A、202A、301A、302A），考试内容暂与原科目相同。音、体、美专业考生在笔试报名时应选报单独编码的公共科目。取得科目201A、202A合格的考生，面试仅限于参加小学类别音、体、美专业科目；取得科目301A、302A合格的考生，面试仅限于参加初中、高中、中职类别音、体、美专业科目。考生已获得科目201、202、301、302合格成绩，可相应替代科目201A、202A、301A、302A合格成绩；考生已获得科目201A、202A、301A、302A合格成绩不可替代科目201、202、301、302合格成绩。</w:t>
      </w:r>
    </w:p>
    <w:p w:rsidR="007F453B" w:rsidRDefault="007F453B" w:rsidP="007F453B">
      <w:pPr>
        <w:spacing w:line="450" w:lineRule="exact"/>
        <w:ind w:firstLineChars="147" w:firstLine="441"/>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8.初中、高中、中职文化课类别增设“心理健康教育”、“日语”、“俄语”学科的笔试科目一、科目二已与开考学科一致，科目三《学科知识与教学能力》结合面试一并考核。</w:t>
      </w:r>
    </w:p>
    <w:p w:rsidR="00C22A33" w:rsidRPr="007F453B" w:rsidRDefault="00C22A33"/>
    <w:sectPr w:rsidR="00C22A33" w:rsidRPr="007F45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09CA" w:rsidRDefault="003E09CA" w:rsidP="007F453B">
      <w:r>
        <w:separator/>
      </w:r>
    </w:p>
  </w:endnote>
  <w:endnote w:type="continuationSeparator" w:id="0">
    <w:p w:rsidR="003E09CA" w:rsidRDefault="003E09CA" w:rsidP="007F45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Malgun Gothic Semilight"/>
    <w:charset w:val="86"/>
    <w:family w:val="auto"/>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09CA" w:rsidRDefault="003E09CA" w:rsidP="007F453B">
      <w:r>
        <w:separator/>
      </w:r>
    </w:p>
  </w:footnote>
  <w:footnote w:type="continuationSeparator" w:id="0">
    <w:p w:rsidR="003E09CA" w:rsidRDefault="003E09CA" w:rsidP="007F45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F6A52"/>
    <w:multiLevelType w:val="multilevel"/>
    <w:tmpl w:val="0F9F6A52"/>
    <w:lvl w:ilvl="0">
      <w:start w:val="1"/>
      <w:numFmt w:val="decimal"/>
      <w:lvlText w:val="%1"/>
      <w:lvlJc w:val="left"/>
      <w:pPr>
        <w:tabs>
          <w:tab w:val="num" w:pos="420"/>
        </w:tabs>
        <w:ind w:left="420" w:hanging="420"/>
      </w:pPr>
      <w:rPr>
        <w:rFonts w:cs="Times New Roman" w:hint="eastAsia"/>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15:restartNumberingAfterBreak="0">
    <w:nsid w:val="2483730B"/>
    <w:multiLevelType w:val="multilevel"/>
    <w:tmpl w:val="2483730B"/>
    <w:lvl w:ilvl="0">
      <w:start w:val="1"/>
      <w:numFmt w:val="decimal"/>
      <w:lvlText w:val="%1"/>
      <w:lvlJc w:val="left"/>
      <w:pPr>
        <w:tabs>
          <w:tab w:val="num" w:pos="420"/>
        </w:tabs>
        <w:ind w:left="420" w:hanging="420"/>
      </w:pPr>
      <w:rPr>
        <w:rFonts w:cs="Times New Roman" w:hint="eastAsia"/>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2" w15:restartNumberingAfterBreak="0">
    <w:nsid w:val="583E7CC3"/>
    <w:multiLevelType w:val="multilevel"/>
    <w:tmpl w:val="583E7CC3"/>
    <w:lvl w:ilvl="0">
      <w:start w:val="1"/>
      <w:numFmt w:val="decimal"/>
      <w:lvlText w:val="%1"/>
      <w:lvlJc w:val="left"/>
      <w:pPr>
        <w:tabs>
          <w:tab w:val="num" w:pos="420"/>
        </w:tabs>
        <w:ind w:left="420" w:hanging="420"/>
      </w:pPr>
      <w:rPr>
        <w:rFonts w:cs="Times New Roman" w:hint="eastAsia"/>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3" w15:restartNumberingAfterBreak="0">
    <w:nsid w:val="71FB03E7"/>
    <w:multiLevelType w:val="multilevel"/>
    <w:tmpl w:val="71FB03E7"/>
    <w:lvl w:ilvl="0">
      <w:start w:val="1"/>
      <w:numFmt w:val="decimal"/>
      <w:lvlText w:val="%1"/>
      <w:lvlJc w:val="left"/>
      <w:pPr>
        <w:tabs>
          <w:tab w:val="num" w:pos="420"/>
        </w:tabs>
        <w:ind w:left="420" w:hanging="420"/>
      </w:pPr>
      <w:rPr>
        <w:rFonts w:cs="Times New Roman" w:hint="eastAsia"/>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74E"/>
    <w:rsid w:val="003E09CA"/>
    <w:rsid w:val="007F453B"/>
    <w:rsid w:val="00B2374E"/>
    <w:rsid w:val="00C22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90E8C6"/>
  <w15:chartTrackingRefBased/>
  <w15:docId w15:val="{F2E05C57-16AE-4A4C-B168-C7486EC77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453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453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F453B"/>
    <w:rPr>
      <w:sz w:val="18"/>
      <w:szCs w:val="18"/>
    </w:rPr>
  </w:style>
  <w:style w:type="paragraph" w:styleId="a5">
    <w:name w:val="footer"/>
    <w:basedOn w:val="a"/>
    <w:link w:val="a6"/>
    <w:uiPriority w:val="99"/>
    <w:unhideWhenUsed/>
    <w:rsid w:val="007F453B"/>
    <w:pPr>
      <w:tabs>
        <w:tab w:val="center" w:pos="4153"/>
        <w:tab w:val="right" w:pos="8306"/>
      </w:tabs>
      <w:snapToGrid w:val="0"/>
      <w:jc w:val="left"/>
    </w:pPr>
    <w:rPr>
      <w:sz w:val="18"/>
      <w:szCs w:val="18"/>
    </w:rPr>
  </w:style>
  <w:style w:type="character" w:customStyle="1" w:styleId="a6">
    <w:name w:val="页脚 字符"/>
    <w:basedOn w:val="a0"/>
    <w:link w:val="a5"/>
    <w:uiPriority w:val="99"/>
    <w:rsid w:val="007F453B"/>
    <w:rPr>
      <w:sz w:val="18"/>
      <w:szCs w:val="18"/>
    </w:rPr>
  </w:style>
  <w:style w:type="character" w:customStyle="1" w:styleId="a7">
    <w:name w:val="正文文本缩进 字符"/>
    <w:basedOn w:val="a0"/>
    <w:link w:val="a8"/>
    <w:locked/>
    <w:rsid w:val="007F453B"/>
    <w:rPr>
      <w:rFonts w:ascii="宋体" w:eastAsia="宋体" w:hAnsi="宋体" w:cs="Times New Roman"/>
      <w:sz w:val="24"/>
      <w:szCs w:val="24"/>
    </w:rPr>
  </w:style>
  <w:style w:type="paragraph" w:styleId="a8">
    <w:name w:val="Body Text Indent"/>
    <w:basedOn w:val="a"/>
    <w:link w:val="a7"/>
    <w:rsid w:val="007F453B"/>
    <w:pPr>
      <w:spacing w:line="360" w:lineRule="auto"/>
      <w:ind w:firstLine="570"/>
    </w:pPr>
    <w:rPr>
      <w:rFonts w:ascii="宋体" w:hAnsi="宋体"/>
      <w:sz w:val="24"/>
      <w:szCs w:val="24"/>
    </w:rPr>
  </w:style>
  <w:style w:type="character" w:customStyle="1" w:styleId="1">
    <w:name w:val="正文文本缩进 字符1"/>
    <w:basedOn w:val="a0"/>
    <w:uiPriority w:val="99"/>
    <w:semiHidden/>
    <w:rsid w:val="007F453B"/>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307</Words>
  <Characters>1754</Characters>
  <Application>Microsoft Office Word</Application>
  <DocSecurity>0</DocSecurity>
  <Lines>14</Lines>
  <Paragraphs>4</Paragraphs>
  <ScaleCrop>false</ScaleCrop>
  <Company>WORKGROUP</Company>
  <LinksUpToDate>false</LinksUpToDate>
  <CharactersWithSpaces>2057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谢润琪</dc:creator>
  <cp:keywords/>
  <dc:description/>
  <cp:lastModifiedBy>谢润琪</cp:lastModifiedBy>
  <cp:revision>2</cp:revision>
  <dcterms:created xsi:type="dcterms:W3CDTF">2021-01-06T07:42:00Z</dcterms:created>
  <dcterms:modified xsi:type="dcterms:W3CDTF">2021-01-06T07:42:00Z</dcterms:modified>
</cp:coreProperties>
</file>